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FCD8D" w14:textId="77777777" w:rsidR="00DD5A06" w:rsidRPr="006A0B5F" w:rsidRDefault="00DD5A06" w:rsidP="00DD5A06">
      <w:pPr>
        <w:jc w:val="center"/>
        <w:rPr>
          <w:rFonts w:ascii="Times New Roman" w:hAnsi="Times New Roman" w:cs="Times New Roman"/>
          <w:szCs w:val="28"/>
        </w:rPr>
      </w:pPr>
      <w:r w:rsidRPr="006A0B5F">
        <w:rPr>
          <w:rFonts w:ascii="Times New Roman" w:hAnsi="Times New Roman" w:cs="Times New Roman"/>
          <w:szCs w:val="28"/>
        </w:rPr>
        <w:t xml:space="preserve">Федеральное государственное образовательное бюджетное </w:t>
      </w:r>
    </w:p>
    <w:p w14:paraId="6DBD6200" w14:textId="77777777" w:rsidR="00DD5A06" w:rsidRPr="006A0B5F" w:rsidRDefault="00DD5A06" w:rsidP="00DD5A06">
      <w:pPr>
        <w:jc w:val="center"/>
        <w:rPr>
          <w:rFonts w:ascii="Times New Roman" w:hAnsi="Times New Roman" w:cs="Times New Roman"/>
          <w:szCs w:val="28"/>
        </w:rPr>
      </w:pPr>
      <w:r w:rsidRPr="006A0B5F">
        <w:rPr>
          <w:rFonts w:ascii="Times New Roman" w:hAnsi="Times New Roman" w:cs="Times New Roman"/>
          <w:szCs w:val="28"/>
        </w:rPr>
        <w:t>учреждение высшего образования</w:t>
      </w:r>
    </w:p>
    <w:p w14:paraId="15659AA8" w14:textId="77777777" w:rsidR="00DD5A06" w:rsidRPr="006A0B5F" w:rsidRDefault="00DD5A06" w:rsidP="00DD5A06">
      <w:pPr>
        <w:jc w:val="center"/>
        <w:rPr>
          <w:rFonts w:ascii="Times New Roman" w:hAnsi="Times New Roman" w:cs="Times New Roman"/>
          <w:b/>
          <w:bCs/>
          <w:caps/>
          <w:szCs w:val="28"/>
        </w:rPr>
      </w:pPr>
      <w:r w:rsidRPr="006A0B5F">
        <w:rPr>
          <w:rFonts w:ascii="Times New Roman" w:hAnsi="Times New Roman" w:cs="Times New Roman"/>
          <w:b/>
          <w:bCs/>
          <w:caps/>
          <w:szCs w:val="28"/>
        </w:rPr>
        <w:t>«ФИНАНСОВЫЙ УНИВЕРСИТЕТ ПРИ пРАВИТЕЛЬСТВЕ</w:t>
      </w:r>
    </w:p>
    <w:p w14:paraId="75EACDDC" w14:textId="77777777" w:rsidR="00DD5A06" w:rsidRPr="006A0B5F" w:rsidRDefault="00DD5A06" w:rsidP="00DD5A06">
      <w:pPr>
        <w:jc w:val="center"/>
        <w:rPr>
          <w:rFonts w:ascii="Times New Roman" w:hAnsi="Times New Roman" w:cs="Times New Roman"/>
          <w:b/>
          <w:bCs/>
          <w:caps/>
          <w:szCs w:val="28"/>
        </w:rPr>
      </w:pPr>
      <w:r w:rsidRPr="006A0B5F">
        <w:rPr>
          <w:rFonts w:ascii="Times New Roman" w:hAnsi="Times New Roman" w:cs="Times New Roman"/>
          <w:b/>
          <w:bCs/>
          <w:caps/>
          <w:szCs w:val="28"/>
        </w:rPr>
        <w:t>Российской Федерации»</w:t>
      </w:r>
    </w:p>
    <w:p w14:paraId="4BE85EEB" w14:textId="77777777" w:rsidR="00DD5A06" w:rsidRPr="006A0B5F" w:rsidRDefault="00DD5A06" w:rsidP="00DD5A06">
      <w:pPr>
        <w:jc w:val="center"/>
        <w:rPr>
          <w:rFonts w:ascii="Times New Roman" w:hAnsi="Times New Roman" w:cs="Times New Roman"/>
          <w:b/>
          <w:bCs/>
          <w:szCs w:val="28"/>
        </w:rPr>
      </w:pPr>
      <w:r w:rsidRPr="006A0B5F">
        <w:rPr>
          <w:rFonts w:ascii="Times New Roman" w:hAnsi="Times New Roman" w:cs="Times New Roman"/>
          <w:b/>
          <w:bCs/>
          <w:szCs w:val="28"/>
        </w:rPr>
        <w:t>(Финансовый университет)</w:t>
      </w:r>
    </w:p>
    <w:p w14:paraId="2C8E29B9" w14:textId="77777777" w:rsidR="00DD5A06" w:rsidRPr="006A0B5F" w:rsidRDefault="00DD5A06" w:rsidP="00DD5A06">
      <w:pPr>
        <w:jc w:val="center"/>
        <w:rPr>
          <w:rFonts w:ascii="Times New Roman" w:hAnsi="Times New Roman" w:cs="Times New Roman"/>
          <w:szCs w:val="28"/>
        </w:rPr>
      </w:pPr>
    </w:p>
    <w:p w14:paraId="64E37B91" w14:textId="77777777" w:rsidR="00DD5A06" w:rsidRPr="006A0B5F" w:rsidRDefault="00DD5A06" w:rsidP="00DD5A06">
      <w:pPr>
        <w:jc w:val="center"/>
        <w:rPr>
          <w:rFonts w:ascii="Times New Roman" w:hAnsi="Times New Roman" w:cs="Times New Roman"/>
          <w:b/>
          <w:szCs w:val="28"/>
        </w:rPr>
      </w:pPr>
      <w:r w:rsidRPr="006A0B5F">
        <w:rPr>
          <w:rFonts w:ascii="Times New Roman" w:hAnsi="Times New Roman" w:cs="Times New Roman"/>
          <w:b/>
          <w:szCs w:val="28"/>
        </w:rPr>
        <w:t>Департамент корпоративных финансов и корпоративного управления</w:t>
      </w:r>
    </w:p>
    <w:p w14:paraId="06084FF5" w14:textId="77777777" w:rsidR="00DD5A06" w:rsidRPr="006A0B5F" w:rsidRDefault="00DD5A06" w:rsidP="00DD5A06">
      <w:pPr>
        <w:jc w:val="center"/>
        <w:rPr>
          <w:rFonts w:ascii="Times New Roman" w:hAnsi="Times New Roman" w:cs="Times New Roman"/>
          <w:b/>
          <w:szCs w:val="28"/>
        </w:rPr>
      </w:pPr>
    </w:p>
    <w:p w14:paraId="07F01B29" w14:textId="77777777" w:rsidR="00DD5A06" w:rsidRPr="006A0B5F" w:rsidRDefault="00DD5A06" w:rsidP="00DD5A06">
      <w:pPr>
        <w:jc w:val="center"/>
        <w:rPr>
          <w:rFonts w:ascii="Times New Roman" w:hAnsi="Times New Roman" w:cs="Times New Roman"/>
          <w:b/>
          <w:szCs w:val="28"/>
        </w:rPr>
      </w:pPr>
    </w:p>
    <w:tbl>
      <w:tblPr>
        <w:tblW w:w="9807" w:type="dxa"/>
        <w:jc w:val="center"/>
        <w:tblLook w:val="00A0" w:firstRow="1" w:lastRow="0" w:firstColumn="1" w:lastColumn="0" w:noHBand="0" w:noVBand="0"/>
      </w:tblPr>
      <w:tblGrid>
        <w:gridCol w:w="5223"/>
        <w:gridCol w:w="4584"/>
      </w:tblGrid>
      <w:tr w:rsidR="006A0B5F" w:rsidRPr="006A0B5F" w14:paraId="1345D578" w14:textId="77777777" w:rsidTr="006A0B5F">
        <w:trPr>
          <w:trHeight w:val="2151"/>
          <w:jc w:val="center"/>
        </w:trPr>
        <w:tc>
          <w:tcPr>
            <w:tcW w:w="5223" w:type="dxa"/>
          </w:tcPr>
          <w:p w14:paraId="214EAD5E" w14:textId="77777777" w:rsidR="00DD5A06" w:rsidRPr="006A0B5F" w:rsidRDefault="00DD5A06" w:rsidP="00DD5A06">
            <w:pPr>
              <w:rPr>
                <w:rFonts w:ascii="Times New Roman" w:hAnsi="Times New Roman" w:cs="Times New Roman"/>
                <w:szCs w:val="28"/>
              </w:rPr>
            </w:pPr>
          </w:p>
          <w:p w14:paraId="625DAED6" w14:textId="77777777" w:rsidR="00DD5A06" w:rsidRPr="006A0B5F" w:rsidRDefault="00DD5A06" w:rsidP="00DD5A06">
            <w:pPr>
              <w:rPr>
                <w:rFonts w:ascii="Times New Roman" w:hAnsi="Times New Roman" w:cs="Times New Roman"/>
                <w:szCs w:val="28"/>
              </w:rPr>
            </w:pPr>
          </w:p>
          <w:p w14:paraId="3F0930B8" w14:textId="77777777" w:rsidR="00DD5A06" w:rsidRPr="006A0B5F" w:rsidRDefault="00DD5A06" w:rsidP="00DD5A06">
            <w:pPr>
              <w:rPr>
                <w:rFonts w:ascii="Times New Roman" w:hAnsi="Times New Roman" w:cs="Times New Roman"/>
                <w:szCs w:val="28"/>
              </w:rPr>
            </w:pPr>
          </w:p>
          <w:p w14:paraId="5E9EC8AD" w14:textId="77777777" w:rsidR="00DD5A06" w:rsidRPr="006A0B5F" w:rsidRDefault="00DD5A06" w:rsidP="00DD5A06">
            <w:pPr>
              <w:jc w:val="center"/>
              <w:rPr>
                <w:rFonts w:ascii="Times New Roman" w:hAnsi="Times New Roman" w:cs="Times New Roman"/>
                <w:szCs w:val="28"/>
              </w:rPr>
            </w:pPr>
          </w:p>
        </w:tc>
        <w:tc>
          <w:tcPr>
            <w:tcW w:w="4584" w:type="dxa"/>
          </w:tcPr>
          <w:p w14:paraId="0C8579C8" w14:textId="77777777" w:rsidR="00DD5A06" w:rsidRPr="006A0B5F" w:rsidRDefault="00DD5A06" w:rsidP="00DD5A06">
            <w:pPr>
              <w:rPr>
                <w:rFonts w:ascii="Times New Roman" w:hAnsi="Times New Roman" w:cs="Times New Roman"/>
                <w:szCs w:val="28"/>
              </w:rPr>
            </w:pPr>
            <w:r w:rsidRPr="006A0B5F">
              <w:rPr>
                <w:rFonts w:ascii="Times New Roman" w:hAnsi="Times New Roman" w:cs="Times New Roman"/>
                <w:szCs w:val="28"/>
              </w:rPr>
              <w:t>УТВЕРЖДАЮ</w:t>
            </w:r>
          </w:p>
          <w:p w14:paraId="779D9477" w14:textId="77777777" w:rsidR="00DD5A06" w:rsidRPr="006A0B5F" w:rsidRDefault="00DD5A06" w:rsidP="00DD5A06">
            <w:pPr>
              <w:widowControl w:val="0"/>
              <w:autoSpaceDE w:val="0"/>
              <w:autoSpaceDN w:val="0"/>
              <w:adjustRightInd w:val="0"/>
              <w:rPr>
                <w:rFonts w:ascii="Times New Roman" w:hAnsi="Times New Roman" w:cs="Times New Roman"/>
                <w:szCs w:val="28"/>
              </w:rPr>
            </w:pPr>
            <w:r w:rsidRPr="006A0B5F">
              <w:rPr>
                <w:rFonts w:ascii="Times New Roman" w:hAnsi="Times New Roman" w:cs="Times New Roman"/>
                <w:szCs w:val="28"/>
              </w:rPr>
              <w:t xml:space="preserve">Проректор по учебной </w:t>
            </w:r>
          </w:p>
          <w:p w14:paraId="73559CE0" w14:textId="77777777" w:rsidR="00DD5A06" w:rsidRPr="006A0B5F" w:rsidRDefault="00DD5A06" w:rsidP="00DD5A06">
            <w:pPr>
              <w:widowControl w:val="0"/>
              <w:autoSpaceDE w:val="0"/>
              <w:autoSpaceDN w:val="0"/>
              <w:adjustRightInd w:val="0"/>
              <w:rPr>
                <w:rFonts w:ascii="Times New Roman" w:hAnsi="Times New Roman" w:cs="Times New Roman"/>
                <w:szCs w:val="28"/>
              </w:rPr>
            </w:pPr>
            <w:r w:rsidRPr="006A0B5F">
              <w:rPr>
                <w:rFonts w:ascii="Times New Roman" w:hAnsi="Times New Roman" w:cs="Times New Roman"/>
                <w:szCs w:val="28"/>
              </w:rPr>
              <w:t>и методической работе</w:t>
            </w:r>
          </w:p>
          <w:p w14:paraId="3670431F" w14:textId="77777777" w:rsidR="00DD5A06" w:rsidRPr="006A0B5F" w:rsidRDefault="00DD5A06" w:rsidP="00DD5A06">
            <w:pPr>
              <w:widowControl w:val="0"/>
              <w:tabs>
                <w:tab w:val="left" w:leader="underscore" w:pos="6862"/>
              </w:tabs>
              <w:autoSpaceDE w:val="0"/>
              <w:autoSpaceDN w:val="0"/>
              <w:adjustRightInd w:val="0"/>
              <w:rPr>
                <w:rFonts w:ascii="Times New Roman" w:hAnsi="Times New Roman" w:cs="Times New Roman"/>
                <w:szCs w:val="28"/>
              </w:rPr>
            </w:pPr>
          </w:p>
          <w:p w14:paraId="0BCBDEF2" w14:textId="77777777" w:rsidR="00DD5A06" w:rsidRPr="006A0B5F" w:rsidRDefault="00DD5A06" w:rsidP="00DD5A06">
            <w:pPr>
              <w:widowControl w:val="0"/>
              <w:tabs>
                <w:tab w:val="left" w:leader="underscore" w:pos="6862"/>
              </w:tabs>
              <w:autoSpaceDE w:val="0"/>
              <w:autoSpaceDN w:val="0"/>
              <w:adjustRightInd w:val="0"/>
              <w:rPr>
                <w:rFonts w:ascii="Times New Roman" w:hAnsi="Times New Roman" w:cs="Times New Roman"/>
                <w:szCs w:val="28"/>
              </w:rPr>
            </w:pPr>
            <w:r w:rsidRPr="006A0B5F">
              <w:rPr>
                <w:rFonts w:ascii="Times New Roman" w:hAnsi="Times New Roman" w:cs="Times New Roman"/>
                <w:szCs w:val="28"/>
              </w:rPr>
              <w:t>__________________Е.А. Каменева</w:t>
            </w:r>
          </w:p>
          <w:p w14:paraId="2734A5DC" w14:textId="6EE55060" w:rsidR="00DD5A06" w:rsidRPr="006A0B5F" w:rsidRDefault="0074089A" w:rsidP="0074089A">
            <w:pPr>
              <w:jc w:val="center"/>
              <w:rPr>
                <w:rFonts w:ascii="Times New Roman" w:hAnsi="Times New Roman" w:cs="Times New Roman"/>
                <w:szCs w:val="28"/>
              </w:rPr>
            </w:pPr>
            <w:r>
              <w:rPr>
                <w:rFonts w:ascii="Times New Roman" w:hAnsi="Times New Roman" w:cs="Times New Roman"/>
                <w:szCs w:val="28"/>
              </w:rPr>
              <w:t>19.05.</w:t>
            </w:r>
            <w:bookmarkStart w:id="0" w:name="_GoBack"/>
            <w:bookmarkEnd w:id="0"/>
            <w:r w:rsidR="00DD5A06" w:rsidRPr="006A0B5F">
              <w:rPr>
                <w:rFonts w:ascii="Times New Roman" w:hAnsi="Times New Roman" w:cs="Times New Roman"/>
                <w:szCs w:val="28"/>
              </w:rPr>
              <w:t>2023г.</w:t>
            </w:r>
          </w:p>
          <w:p w14:paraId="29CBA863" w14:textId="0082B314" w:rsidR="00DD5A06" w:rsidRDefault="00DD5A06" w:rsidP="00DD5A06">
            <w:pPr>
              <w:rPr>
                <w:rFonts w:ascii="Times New Roman" w:hAnsi="Times New Roman" w:cs="Times New Roman"/>
                <w:szCs w:val="28"/>
              </w:rPr>
            </w:pPr>
          </w:p>
          <w:p w14:paraId="0507B20A" w14:textId="77777777" w:rsidR="00DD5A06" w:rsidRPr="006A0B5F" w:rsidRDefault="00DD5A06" w:rsidP="00DD5A06">
            <w:pPr>
              <w:jc w:val="center"/>
              <w:rPr>
                <w:rFonts w:ascii="Times New Roman" w:hAnsi="Times New Roman" w:cs="Times New Roman"/>
                <w:szCs w:val="28"/>
              </w:rPr>
            </w:pPr>
          </w:p>
        </w:tc>
      </w:tr>
    </w:tbl>
    <w:p w14:paraId="7240B404" w14:textId="7CB6F98E" w:rsidR="0032792D" w:rsidRPr="006A0B5F" w:rsidRDefault="00291D67" w:rsidP="006A0B5F">
      <w:pPr>
        <w:spacing w:line="360" w:lineRule="auto"/>
        <w:jc w:val="center"/>
        <w:rPr>
          <w:rFonts w:ascii="Times New Roman" w:hAnsi="Times New Roman" w:cs="Times New Roman"/>
          <w:b/>
          <w:sz w:val="36"/>
          <w:szCs w:val="36"/>
        </w:rPr>
      </w:pPr>
      <w:r w:rsidRPr="006A0B5F">
        <w:rPr>
          <w:rFonts w:ascii="Times New Roman" w:hAnsi="Times New Roman" w:cs="Times New Roman"/>
          <w:b/>
          <w:sz w:val="36"/>
          <w:szCs w:val="36"/>
        </w:rPr>
        <w:t>Сычева Е.А.</w:t>
      </w:r>
    </w:p>
    <w:p w14:paraId="1290BD04" w14:textId="77777777" w:rsidR="00A43AFF" w:rsidRPr="006A0B5F" w:rsidRDefault="00A43AFF" w:rsidP="006A0B5F">
      <w:pPr>
        <w:spacing w:line="360" w:lineRule="auto"/>
        <w:jc w:val="center"/>
        <w:rPr>
          <w:rFonts w:ascii="Times New Roman" w:hAnsi="Times New Roman" w:cs="Times New Roman"/>
          <w:b/>
          <w:szCs w:val="28"/>
        </w:rPr>
      </w:pPr>
    </w:p>
    <w:p w14:paraId="3746F185" w14:textId="5A9B8D27" w:rsidR="0032792D" w:rsidRPr="006A0B5F" w:rsidRDefault="00DD5A06" w:rsidP="006A0B5F">
      <w:pPr>
        <w:pStyle w:val="Normal1"/>
        <w:jc w:val="center"/>
        <w:rPr>
          <w:sz w:val="36"/>
          <w:szCs w:val="36"/>
        </w:rPr>
      </w:pPr>
      <w:r w:rsidRPr="006A0B5F">
        <w:rPr>
          <w:b/>
          <w:bCs/>
          <w:sz w:val="36"/>
          <w:szCs w:val="36"/>
        </w:rPr>
        <w:t>СОВРЕМЕННЫЕ СИСТЕМЫ ФИНАНСОВОЙ ОТЧЕТНОСТИ</w:t>
      </w:r>
    </w:p>
    <w:p w14:paraId="37AC3CBB" w14:textId="77777777" w:rsidR="0032792D" w:rsidRPr="006A0B5F" w:rsidRDefault="0032792D" w:rsidP="006A0B5F">
      <w:pPr>
        <w:jc w:val="center"/>
        <w:rPr>
          <w:rFonts w:ascii="Times New Roman" w:hAnsi="Times New Roman" w:cs="Times New Roman"/>
          <w:b/>
          <w:sz w:val="32"/>
          <w:szCs w:val="32"/>
        </w:rPr>
      </w:pPr>
    </w:p>
    <w:p w14:paraId="65A29B5D" w14:textId="0F41DC2A" w:rsidR="0032792D" w:rsidRPr="006A0B5F" w:rsidRDefault="0032792D" w:rsidP="006A0B5F">
      <w:pPr>
        <w:jc w:val="center"/>
        <w:rPr>
          <w:rFonts w:ascii="Times New Roman" w:hAnsi="Times New Roman" w:cs="Times New Roman"/>
          <w:b/>
          <w:sz w:val="32"/>
          <w:szCs w:val="32"/>
        </w:rPr>
      </w:pPr>
      <w:r w:rsidRPr="006A0B5F">
        <w:rPr>
          <w:rFonts w:ascii="Times New Roman" w:hAnsi="Times New Roman" w:cs="Times New Roman"/>
          <w:b/>
          <w:sz w:val="32"/>
          <w:szCs w:val="32"/>
        </w:rPr>
        <w:t>Рабочая программа дисциплины</w:t>
      </w:r>
    </w:p>
    <w:p w14:paraId="6CA7E51D" w14:textId="77777777" w:rsidR="00291D67" w:rsidRPr="006A0B5F" w:rsidRDefault="00291D67" w:rsidP="006A0B5F">
      <w:pPr>
        <w:jc w:val="center"/>
        <w:rPr>
          <w:rFonts w:ascii="Times New Roman" w:hAnsi="Times New Roman" w:cs="Times New Roman"/>
          <w:b/>
          <w:sz w:val="32"/>
          <w:szCs w:val="32"/>
        </w:rPr>
      </w:pPr>
    </w:p>
    <w:p w14:paraId="5F93E97E" w14:textId="1C830289" w:rsidR="006A0B5F" w:rsidRPr="006A0B5F" w:rsidRDefault="00DD5A06" w:rsidP="006A0B5F">
      <w:pPr>
        <w:jc w:val="center"/>
        <w:rPr>
          <w:rFonts w:ascii="Times New Roman" w:hAnsi="Times New Roman"/>
          <w:szCs w:val="28"/>
        </w:rPr>
      </w:pPr>
      <w:r w:rsidRPr="006A0B5F">
        <w:rPr>
          <w:rFonts w:ascii="Times New Roman" w:hAnsi="Times New Roman"/>
          <w:szCs w:val="28"/>
        </w:rPr>
        <w:t>д</w:t>
      </w:r>
      <w:r w:rsidR="00401FA0" w:rsidRPr="006A0B5F">
        <w:rPr>
          <w:rFonts w:ascii="Times New Roman" w:hAnsi="Times New Roman"/>
          <w:szCs w:val="28"/>
        </w:rPr>
        <w:t xml:space="preserve">ля студентов, обучающихся по направлению </w:t>
      </w:r>
      <w:r w:rsidRPr="006A0B5F">
        <w:rPr>
          <w:rFonts w:ascii="Times New Roman" w:hAnsi="Times New Roman"/>
          <w:szCs w:val="28"/>
        </w:rPr>
        <w:t>подготовки</w:t>
      </w:r>
    </w:p>
    <w:p w14:paraId="285CE4D7" w14:textId="48D2CC60" w:rsidR="00401FA0" w:rsidRPr="006A0B5F" w:rsidRDefault="00401FA0" w:rsidP="006A0B5F">
      <w:pPr>
        <w:jc w:val="center"/>
        <w:rPr>
          <w:rFonts w:ascii="Times New Roman" w:hAnsi="Times New Roman"/>
          <w:szCs w:val="28"/>
        </w:rPr>
      </w:pPr>
      <w:r w:rsidRPr="006A0B5F">
        <w:rPr>
          <w:rFonts w:ascii="Times New Roman" w:hAnsi="Times New Roman"/>
          <w:szCs w:val="28"/>
        </w:rPr>
        <w:t>38.0</w:t>
      </w:r>
      <w:r w:rsidR="00DD5A06" w:rsidRPr="006A0B5F">
        <w:rPr>
          <w:rFonts w:ascii="Times New Roman" w:hAnsi="Times New Roman"/>
          <w:szCs w:val="28"/>
        </w:rPr>
        <w:t>3</w:t>
      </w:r>
      <w:r w:rsidRPr="006A0B5F">
        <w:rPr>
          <w:rFonts w:ascii="Times New Roman" w:hAnsi="Times New Roman"/>
          <w:szCs w:val="28"/>
        </w:rPr>
        <w:t>.01</w:t>
      </w:r>
      <w:r w:rsidR="00DD5A06" w:rsidRPr="006A0B5F">
        <w:rPr>
          <w:rFonts w:ascii="Times New Roman" w:hAnsi="Times New Roman"/>
          <w:szCs w:val="28"/>
        </w:rPr>
        <w:t xml:space="preserve"> «Экономика», </w:t>
      </w:r>
      <w:r w:rsidR="006A0B5F" w:rsidRPr="006A0B5F">
        <w:rPr>
          <w:rFonts w:ascii="Times New Roman" w:hAnsi="Times New Roman"/>
          <w:szCs w:val="28"/>
        </w:rPr>
        <w:t xml:space="preserve">образовательная программа «Экономика и бизнес», профиль «Корпоративные финансы»; </w:t>
      </w:r>
      <w:r w:rsidR="00DD5A06" w:rsidRPr="006A0B5F">
        <w:rPr>
          <w:rFonts w:ascii="Times New Roman" w:hAnsi="Times New Roman"/>
          <w:szCs w:val="28"/>
        </w:rPr>
        <w:t>образовательная программа</w:t>
      </w:r>
      <w:r w:rsidRPr="006A0B5F">
        <w:rPr>
          <w:rFonts w:ascii="Times New Roman" w:hAnsi="Times New Roman"/>
          <w:szCs w:val="28"/>
        </w:rPr>
        <w:t xml:space="preserve"> «</w:t>
      </w:r>
      <w:r w:rsidR="00203355" w:rsidRPr="006A0B5F">
        <w:rPr>
          <w:rFonts w:ascii="Times New Roman" w:hAnsi="Times New Roman"/>
          <w:szCs w:val="28"/>
        </w:rPr>
        <w:t>Корпоративные финансы</w:t>
      </w:r>
      <w:r w:rsidRPr="006A0B5F">
        <w:rPr>
          <w:rFonts w:ascii="Times New Roman" w:hAnsi="Times New Roman"/>
          <w:szCs w:val="28"/>
        </w:rPr>
        <w:t>»</w:t>
      </w:r>
      <w:r w:rsidR="00DD5A06" w:rsidRPr="006A0B5F">
        <w:rPr>
          <w:rFonts w:ascii="Times New Roman" w:hAnsi="Times New Roman"/>
          <w:szCs w:val="28"/>
        </w:rPr>
        <w:t>, профил</w:t>
      </w:r>
      <w:r w:rsidR="006A0B5F" w:rsidRPr="006A0B5F">
        <w:rPr>
          <w:rFonts w:ascii="Times New Roman" w:hAnsi="Times New Roman"/>
          <w:szCs w:val="28"/>
        </w:rPr>
        <w:t>и:</w:t>
      </w:r>
      <w:r w:rsidR="00DD5A06" w:rsidRPr="006A0B5F">
        <w:rPr>
          <w:rFonts w:ascii="Times New Roman" w:hAnsi="Times New Roman"/>
          <w:szCs w:val="28"/>
        </w:rPr>
        <w:t xml:space="preserve"> «Корпоративные финансы</w:t>
      </w:r>
      <w:r w:rsidR="006A0B5F" w:rsidRPr="006A0B5F">
        <w:rPr>
          <w:rFonts w:ascii="Times New Roman" w:hAnsi="Times New Roman"/>
          <w:szCs w:val="28"/>
        </w:rPr>
        <w:t>», «Корпоративные финансы и инвестиции»</w:t>
      </w:r>
    </w:p>
    <w:p w14:paraId="6DAD9684" w14:textId="690514CA" w:rsidR="0032792D" w:rsidRPr="006A0B5F" w:rsidRDefault="0032792D" w:rsidP="006A0B5F">
      <w:pPr>
        <w:jc w:val="center"/>
        <w:rPr>
          <w:rFonts w:ascii="Times New Roman" w:hAnsi="Times New Roman" w:cs="Times New Roman"/>
          <w:i/>
          <w:iCs/>
          <w:spacing w:val="-3"/>
          <w:szCs w:val="28"/>
        </w:rPr>
      </w:pPr>
    </w:p>
    <w:p w14:paraId="6FD15F3E" w14:textId="02FB6D1E" w:rsidR="0032792D" w:rsidRPr="006A0B5F" w:rsidRDefault="0032792D" w:rsidP="006A0B5F">
      <w:pPr>
        <w:widowControl w:val="0"/>
        <w:tabs>
          <w:tab w:val="left" w:pos="0"/>
        </w:tabs>
        <w:spacing w:line="360" w:lineRule="auto"/>
        <w:jc w:val="center"/>
        <w:rPr>
          <w:rFonts w:ascii="Times New Roman" w:hAnsi="Times New Roman" w:cs="Times New Roman"/>
        </w:rPr>
      </w:pPr>
    </w:p>
    <w:p w14:paraId="5B68F31F" w14:textId="77777777" w:rsidR="00DD5A06" w:rsidRPr="006A0B5F" w:rsidRDefault="00DD5A06" w:rsidP="006A0B5F">
      <w:pPr>
        <w:tabs>
          <w:tab w:val="left" w:pos="709"/>
          <w:tab w:val="left" w:pos="993"/>
        </w:tabs>
        <w:jc w:val="center"/>
        <w:rPr>
          <w:rFonts w:ascii="Times New Roman" w:hAnsi="Times New Roman" w:cs="Times New Roman"/>
          <w:i/>
          <w:szCs w:val="28"/>
        </w:rPr>
      </w:pPr>
      <w:r w:rsidRPr="006A0B5F">
        <w:rPr>
          <w:rFonts w:ascii="Times New Roman" w:hAnsi="Times New Roman" w:cs="Times New Roman"/>
          <w:i/>
          <w:szCs w:val="28"/>
        </w:rPr>
        <w:t>Рекомендовано Ученым советом Факультета экономики и бизнеса,</w:t>
      </w:r>
    </w:p>
    <w:p w14:paraId="6443D981" w14:textId="0EAEAA82" w:rsidR="00DD5A06" w:rsidRPr="006A0B5F" w:rsidRDefault="00DD5A06" w:rsidP="006A0B5F">
      <w:pPr>
        <w:tabs>
          <w:tab w:val="left" w:pos="709"/>
          <w:tab w:val="left" w:pos="993"/>
        </w:tabs>
        <w:jc w:val="center"/>
        <w:rPr>
          <w:rFonts w:ascii="Times New Roman" w:hAnsi="Times New Roman" w:cs="Times New Roman"/>
          <w:i/>
          <w:szCs w:val="28"/>
        </w:rPr>
      </w:pPr>
      <w:r w:rsidRPr="006A0B5F">
        <w:rPr>
          <w:rFonts w:ascii="Times New Roman" w:hAnsi="Times New Roman" w:cs="Times New Roman"/>
          <w:i/>
          <w:szCs w:val="28"/>
        </w:rPr>
        <w:t>протокол № 30 от 16.05.2023г.</w:t>
      </w:r>
    </w:p>
    <w:p w14:paraId="19FC23A0" w14:textId="77777777" w:rsidR="00DD5A06" w:rsidRPr="006A0B5F" w:rsidRDefault="00DD5A06" w:rsidP="006A0B5F">
      <w:pPr>
        <w:tabs>
          <w:tab w:val="left" w:pos="709"/>
          <w:tab w:val="left" w:pos="993"/>
        </w:tabs>
        <w:jc w:val="center"/>
        <w:rPr>
          <w:rFonts w:ascii="Times New Roman" w:hAnsi="Times New Roman" w:cs="Times New Roman"/>
          <w:i/>
          <w:szCs w:val="28"/>
        </w:rPr>
      </w:pPr>
    </w:p>
    <w:p w14:paraId="78EF6AF7" w14:textId="0295C250" w:rsidR="00DD5A06" w:rsidRPr="006A0B5F" w:rsidRDefault="00DD5A06" w:rsidP="006A0B5F">
      <w:pPr>
        <w:tabs>
          <w:tab w:val="left" w:pos="709"/>
          <w:tab w:val="left" w:pos="993"/>
        </w:tabs>
        <w:jc w:val="center"/>
        <w:rPr>
          <w:rFonts w:ascii="Times New Roman" w:hAnsi="Times New Roman" w:cs="Times New Roman"/>
          <w:i/>
          <w:szCs w:val="28"/>
        </w:rPr>
      </w:pPr>
      <w:r w:rsidRPr="006A0B5F">
        <w:rPr>
          <w:rFonts w:ascii="Times New Roman" w:hAnsi="Times New Roman" w:cs="Times New Roman"/>
          <w:i/>
          <w:szCs w:val="28"/>
        </w:rPr>
        <w:t>Одобрено Советом учебно-научного департамента корпоративных финансов</w:t>
      </w:r>
    </w:p>
    <w:p w14:paraId="13E78EA1" w14:textId="77777777" w:rsidR="00DD5A06" w:rsidRPr="006A0B5F" w:rsidRDefault="00DD5A06" w:rsidP="006A0B5F">
      <w:pPr>
        <w:tabs>
          <w:tab w:val="left" w:pos="709"/>
          <w:tab w:val="left" w:pos="993"/>
        </w:tabs>
        <w:jc w:val="center"/>
        <w:rPr>
          <w:rFonts w:ascii="Times New Roman" w:hAnsi="Times New Roman" w:cs="Times New Roman"/>
          <w:i/>
          <w:szCs w:val="28"/>
        </w:rPr>
      </w:pPr>
      <w:r w:rsidRPr="006A0B5F">
        <w:rPr>
          <w:rFonts w:ascii="Times New Roman" w:hAnsi="Times New Roman" w:cs="Times New Roman"/>
          <w:i/>
          <w:szCs w:val="28"/>
        </w:rPr>
        <w:t>и корпоративного управления</w:t>
      </w:r>
    </w:p>
    <w:p w14:paraId="58E4FCCB" w14:textId="330A9133" w:rsidR="00DD5A06" w:rsidRPr="006A0B5F" w:rsidRDefault="00DD5A06" w:rsidP="006A0B5F">
      <w:pPr>
        <w:widowControl w:val="0"/>
        <w:tabs>
          <w:tab w:val="left" w:pos="0"/>
        </w:tabs>
        <w:jc w:val="center"/>
        <w:rPr>
          <w:rFonts w:ascii="Times New Roman" w:hAnsi="Times New Roman" w:cs="Times New Roman"/>
        </w:rPr>
      </w:pPr>
      <w:r w:rsidRPr="006A0B5F">
        <w:rPr>
          <w:rFonts w:ascii="Times New Roman" w:hAnsi="Times New Roman" w:cs="Times New Roman"/>
          <w:i/>
          <w:szCs w:val="28"/>
        </w:rPr>
        <w:t>протокол № 44 от 24.04.2023г.</w:t>
      </w:r>
    </w:p>
    <w:p w14:paraId="72A55018" w14:textId="5BEC177B" w:rsidR="00DD5A06" w:rsidRPr="006A0B5F" w:rsidRDefault="00DD5A06" w:rsidP="006A0B5F">
      <w:pPr>
        <w:widowControl w:val="0"/>
        <w:tabs>
          <w:tab w:val="left" w:pos="0"/>
        </w:tabs>
        <w:spacing w:line="360" w:lineRule="auto"/>
        <w:jc w:val="center"/>
        <w:rPr>
          <w:rFonts w:ascii="Times New Roman" w:hAnsi="Times New Roman" w:cs="Times New Roman"/>
        </w:rPr>
      </w:pPr>
    </w:p>
    <w:p w14:paraId="0B4DB44F" w14:textId="77777777" w:rsidR="00DD5A06" w:rsidRPr="006A0B5F" w:rsidRDefault="00DD5A06" w:rsidP="006A0B5F">
      <w:pPr>
        <w:widowControl w:val="0"/>
        <w:tabs>
          <w:tab w:val="left" w:pos="0"/>
        </w:tabs>
        <w:spacing w:line="360" w:lineRule="auto"/>
        <w:jc w:val="center"/>
        <w:rPr>
          <w:rFonts w:ascii="Times New Roman" w:hAnsi="Times New Roman" w:cs="Times New Roman"/>
        </w:rPr>
      </w:pPr>
    </w:p>
    <w:p w14:paraId="46CA2555" w14:textId="78BC8A21" w:rsidR="0032792D" w:rsidRPr="006A0B5F" w:rsidRDefault="00DD5A06" w:rsidP="006A0B5F">
      <w:pPr>
        <w:widowControl w:val="0"/>
        <w:tabs>
          <w:tab w:val="left" w:pos="0"/>
        </w:tabs>
        <w:spacing w:line="360" w:lineRule="auto"/>
        <w:jc w:val="center"/>
        <w:rPr>
          <w:rFonts w:ascii="Times New Roman" w:hAnsi="Times New Roman" w:cs="Times New Roman"/>
        </w:rPr>
      </w:pPr>
      <w:r w:rsidRPr="006A0B5F">
        <w:rPr>
          <w:rFonts w:ascii="Times New Roman" w:hAnsi="Times New Roman" w:cs="Times New Roman"/>
        </w:rPr>
        <w:t>Москва 2023</w:t>
      </w:r>
    </w:p>
    <w:p w14:paraId="3ECF8532" w14:textId="77777777" w:rsidR="0007747A" w:rsidRPr="00440D51" w:rsidRDefault="0007747A" w:rsidP="0007747A">
      <w:pPr>
        <w:ind w:firstLine="709"/>
        <w:jc w:val="both"/>
        <w:rPr>
          <w:rFonts w:ascii="Times New Roman" w:hAnsi="Times New Roman" w:cs="Times New Roman"/>
          <w:szCs w:val="28"/>
        </w:rPr>
      </w:pPr>
    </w:p>
    <w:p w14:paraId="524ED776" w14:textId="42B83180" w:rsidR="00F511C8" w:rsidRDefault="00F511C8" w:rsidP="00F511C8">
      <w:pPr>
        <w:widowControl w:val="0"/>
        <w:tabs>
          <w:tab w:val="left" w:pos="709"/>
          <w:tab w:val="left" w:pos="993"/>
        </w:tabs>
        <w:autoSpaceDE w:val="0"/>
        <w:autoSpaceDN w:val="0"/>
        <w:adjustRightInd w:val="0"/>
        <w:jc w:val="both"/>
        <w:rPr>
          <w:rFonts w:ascii="Times New Roman" w:hAnsi="Times New Roman" w:cs="Times New Roman"/>
          <w:sz w:val="24"/>
        </w:rPr>
      </w:pPr>
      <w:r w:rsidRPr="008F7F13">
        <w:rPr>
          <w:rFonts w:ascii="Times New Roman" w:hAnsi="Times New Roman" w:cs="Times New Roman"/>
          <w:b/>
          <w:i/>
          <w:sz w:val="24"/>
        </w:rPr>
        <w:t>Рецензент:</w:t>
      </w:r>
      <w:r>
        <w:rPr>
          <w:rFonts w:ascii="Times New Roman" w:hAnsi="Times New Roman" w:cs="Times New Roman"/>
          <w:b/>
          <w:i/>
          <w:sz w:val="24"/>
        </w:rPr>
        <w:t xml:space="preserve"> </w:t>
      </w:r>
      <w:r w:rsidR="00291D67">
        <w:rPr>
          <w:rFonts w:ascii="Times New Roman" w:hAnsi="Times New Roman" w:cs="Times New Roman"/>
          <w:b/>
          <w:i/>
          <w:sz w:val="24"/>
        </w:rPr>
        <w:t>Лосева О.В.</w:t>
      </w:r>
      <w:r w:rsidRPr="00F511C8">
        <w:rPr>
          <w:rFonts w:ascii="Times New Roman" w:hAnsi="Times New Roman" w:cs="Times New Roman"/>
          <w:b/>
          <w:sz w:val="24"/>
        </w:rPr>
        <w:t>,</w:t>
      </w:r>
      <w:r w:rsidRPr="008F7F13">
        <w:rPr>
          <w:rFonts w:ascii="Times New Roman" w:hAnsi="Times New Roman" w:cs="Times New Roman"/>
          <w:sz w:val="24"/>
        </w:rPr>
        <w:t xml:space="preserve"> д.э.н., </w:t>
      </w:r>
      <w:r w:rsidR="00583F39" w:rsidRPr="008F7F13">
        <w:rPr>
          <w:rFonts w:ascii="Times New Roman" w:hAnsi="Times New Roman" w:cs="Times New Roman"/>
          <w:sz w:val="24"/>
        </w:rPr>
        <w:t>профессор</w:t>
      </w:r>
      <w:r w:rsidRPr="008F7F13">
        <w:rPr>
          <w:rFonts w:ascii="Times New Roman" w:hAnsi="Times New Roman" w:cs="Times New Roman"/>
          <w:sz w:val="24"/>
        </w:rPr>
        <w:t xml:space="preserve"> департамента корпоративных финансов и корпоративного управления</w:t>
      </w:r>
      <w:r w:rsidR="00DD5A06">
        <w:rPr>
          <w:rFonts w:ascii="Times New Roman" w:hAnsi="Times New Roman" w:cs="Times New Roman"/>
          <w:sz w:val="24"/>
        </w:rPr>
        <w:t xml:space="preserve"> Факультета экономики и бизнеса</w:t>
      </w:r>
    </w:p>
    <w:p w14:paraId="3A35991E" w14:textId="02DEE6EE" w:rsidR="003E162A" w:rsidRPr="00440D51" w:rsidRDefault="003E162A" w:rsidP="0097675C">
      <w:pPr>
        <w:jc w:val="both"/>
        <w:rPr>
          <w:rFonts w:ascii="Times New Roman" w:hAnsi="Times New Roman" w:cs="Times New Roman"/>
          <w:sz w:val="24"/>
        </w:rPr>
      </w:pPr>
    </w:p>
    <w:p w14:paraId="353FF874" w14:textId="77777777" w:rsidR="0007747A" w:rsidRPr="00440D51" w:rsidRDefault="0007747A" w:rsidP="0007747A">
      <w:pPr>
        <w:ind w:left="709"/>
        <w:jc w:val="both"/>
        <w:rPr>
          <w:rFonts w:ascii="Times New Roman" w:hAnsi="Times New Roman" w:cs="Times New Roman"/>
          <w:b/>
          <w:sz w:val="24"/>
        </w:rPr>
      </w:pPr>
    </w:p>
    <w:p w14:paraId="722B4AD6" w14:textId="77777777" w:rsidR="00B26975" w:rsidRPr="00440D51" w:rsidRDefault="00B26975" w:rsidP="0007747A">
      <w:pPr>
        <w:ind w:firstLine="567"/>
        <w:jc w:val="both"/>
        <w:rPr>
          <w:rFonts w:ascii="Times New Roman" w:hAnsi="Times New Roman" w:cs="Times New Roman"/>
          <w:b/>
          <w:noProof/>
          <w:szCs w:val="28"/>
        </w:rPr>
      </w:pPr>
    </w:p>
    <w:p w14:paraId="6E530DB5" w14:textId="0B6AA199" w:rsidR="0032792D" w:rsidRPr="00DD5A06" w:rsidRDefault="00291D67" w:rsidP="00DD5A06">
      <w:pPr>
        <w:spacing w:line="360" w:lineRule="auto"/>
        <w:jc w:val="both"/>
        <w:rPr>
          <w:rFonts w:ascii="Times New Roman" w:hAnsi="Times New Roman" w:cs="Times New Roman"/>
          <w:b/>
          <w:noProof/>
          <w:szCs w:val="28"/>
        </w:rPr>
      </w:pPr>
      <w:r w:rsidRPr="00DD5A06">
        <w:rPr>
          <w:rFonts w:ascii="Times New Roman" w:hAnsi="Times New Roman" w:cs="Times New Roman"/>
          <w:b/>
          <w:noProof/>
          <w:szCs w:val="28"/>
        </w:rPr>
        <w:t>Сычева Е.А.</w:t>
      </w:r>
    </w:p>
    <w:p w14:paraId="01E2E5A3" w14:textId="60B55E14" w:rsidR="0007747A" w:rsidRPr="00DD5A06" w:rsidRDefault="00DC1310" w:rsidP="00DD5A06">
      <w:pPr>
        <w:spacing w:line="360" w:lineRule="auto"/>
        <w:jc w:val="both"/>
        <w:rPr>
          <w:rFonts w:ascii="Times New Roman" w:hAnsi="Times New Roman" w:cs="Times New Roman"/>
          <w:szCs w:val="28"/>
        </w:rPr>
      </w:pPr>
      <w:r w:rsidRPr="00DD5A06">
        <w:rPr>
          <w:rFonts w:ascii="Times New Roman" w:hAnsi="Times New Roman" w:cs="Times New Roman"/>
          <w:b/>
          <w:noProof/>
          <w:szCs w:val="28"/>
        </w:rPr>
        <w:t xml:space="preserve">Современные </w:t>
      </w:r>
      <w:r w:rsidR="00DD5A06" w:rsidRPr="00DD5A06">
        <w:rPr>
          <w:rFonts w:ascii="Times New Roman" w:hAnsi="Times New Roman" w:cs="Times New Roman"/>
          <w:b/>
          <w:noProof/>
          <w:szCs w:val="28"/>
        </w:rPr>
        <w:t>системы</w:t>
      </w:r>
      <w:r w:rsidRPr="00DD5A06">
        <w:rPr>
          <w:rFonts w:ascii="Times New Roman" w:hAnsi="Times New Roman" w:cs="Times New Roman"/>
          <w:b/>
          <w:noProof/>
          <w:szCs w:val="28"/>
        </w:rPr>
        <w:t xml:space="preserve"> финансовой отчетности</w:t>
      </w:r>
      <w:r w:rsidR="0032792D" w:rsidRPr="00DD5A06">
        <w:rPr>
          <w:rFonts w:ascii="Times New Roman" w:hAnsi="Times New Roman" w:cs="Times New Roman"/>
          <w:b/>
          <w:noProof/>
          <w:szCs w:val="28"/>
        </w:rPr>
        <w:t>:</w:t>
      </w:r>
      <w:r w:rsidR="0007747A" w:rsidRPr="00DD5A06">
        <w:rPr>
          <w:rFonts w:ascii="Times New Roman" w:hAnsi="Times New Roman" w:cs="Times New Roman"/>
          <w:noProof/>
          <w:szCs w:val="28"/>
        </w:rPr>
        <w:t xml:space="preserve"> Рабочая программа</w:t>
      </w:r>
      <w:r w:rsidR="0007747A" w:rsidRPr="00DD5A06">
        <w:rPr>
          <w:rFonts w:ascii="Times New Roman" w:hAnsi="Times New Roman" w:cs="Times New Roman"/>
          <w:szCs w:val="28"/>
        </w:rPr>
        <w:t xml:space="preserve"> </w:t>
      </w:r>
      <w:r w:rsidR="0032792D" w:rsidRPr="00DD5A06">
        <w:rPr>
          <w:rFonts w:ascii="Times New Roman" w:hAnsi="Times New Roman" w:cs="Times New Roman"/>
          <w:szCs w:val="28"/>
        </w:rPr>
        <w:t>дисциплины</w:t>
      </w:r>
      <w:r w:rsidR="0097675C" w:rsidRPr="00DD5A06">
        <w:rPr>
          <w:rFonts w:ascii="Times New Roman" w:hAnsi="Times New Roman" w:cs="Times New Roman"/>
          <w:szCs w:val="28"/>
        </w:rPr>
        <w:t xml:space="preserve"> </w:t>
      </w:r>
      <w:r w:rsidR="00DD5A06" w:rsidRPr="00DD5A06">
        <w:rPr>
          <w:rFonts w:ascii="Times New Roman" w:hAnsi="Times New Roman" w:cs="Times New Roman"/>
          <w:szCs w:val="28"/>
        </w:rPr>
        <w:t xml:space="preserve">для студентов, обучающихся по направлению подготовки 38.03.01 «Экономика», </w:t>
      </w:r>
      <w:r w:rsidR="006A0B5F" w:rsidRPr="006A0B5F">
        <w:rPr>
          <w:rFonts w:ascii="Times New Roman" w:hAnsi="Times New Roman"/>
          <w:szCs w:val="28"/>
        </w:rPr>
        <w:t>образовательная программа «Экономика и бизнес», профиль «Корпоративные финансы»; образовательная программа «Корпоративные финансы», профили: «Корпоративные финансы», «Корпоративные финансы и инвестиции»</w:t>
      </w:r>
      <w:r w:rsidR="0032792D" w:rsidRPr="00DD5A06">
        <w:rPr>
          <w:rFonts w:ascii="Times New Roman" w:hAnsi="Times New Roman" w:cs="Times New Roman"/>
          <w:szCs w:val="28"/>
        </w:rPr>
        <w:t>.</w:t>
      </w:r>
      <w:r w:rsidR="0007747A" w:rsidRPr="00DD5A06">
        <w:rPr>
          <w:rFonts w:ascii="Times New Roman" w:hAnsi="Times New Roman" w:cs="Times New Roman"/>
          <w:szCs w:val="28"/>
        </w:rPr>
        <w:t xml:space="preserve"> – М.: Финансовый университет, </w:t>
      </w:r>
      <w:r w:rsidR="00F511C8" w:rsidRPr="00DD5A06">
        <w:rPr>
          <w:rFonts w:ascii="Times New Roman" w:hAnsi="Times New Roman" w:cs="Times New Roman"/>
          <w:szCs w:val="28"/>
        </w:rPr>
        <w:t>департамент корпоративных финансово и корпоративного управления</w:t>
      </w:r>
      <w:r w:rsidR="00DD5A06" w:rsidRPr="00DD5A06">
        <w:rPr>
          <w:rFonts w:ascii="Times New Roman" w:hAnsi="Times New Roman" w:cs="Times New Roman"/>
          <w:szCs w:val="28"/>
        </w:rPr>
        <w:t xml:space="preserve"> Факультета экономики и бизнеса</w:t>
      </w:r>
      <w:r w:rsidR="0007747A" w:rsidRPr="00DD5A06">
        <w:rPr>
          <w:rFonts w:ascii="Times New Roman" w:hAnsi="Times New Roman" w:cs="Times New Roman"/>
          <w:szCs w:val="28"/>
        </w:rPr>
        <w:t>, 20</w:t>
      </w:r>
      <w:r w:rsidR="00503C46" w:rsidRPr="00DD5A06">
        <w:rPr>
          <w:rFonts w:ascii="Times New Roman" w:hAnsi="Times New Roman" w:cs="Times New Roman"/>
          <w:szCs w:val="28"/>
        </w:rPr>
        <w:t>23</w:t>
      </w:r>
      <w:r w:rsidR="0007747A" w:rsidRPr="00DD5A06">
        <w:rPr>
          <w:rFonts w:ascii="Times New Roman" w:hAnsi="Times New Roman" w:cs="Times New Roman"/>
          <w:szCs w:val="28"/>
        </w:rPr>
        <w:t>. –</w:t>
      </w:r>
      <w:r w:rsidR="00390030" w:rsidRPr="00DD5A06">
        <w:rPr>
          <w:rFonts w:ascii="Times New Roman" w:hAnsi="Times New Roman" w:cs="Times New Roman"/>
          <w:szCs w:val="28"/>
        </w:rPr>
        <w:t xml:space="preserve"> </w:t>
      </w:r>
      <w:r w:rsidRPr="00DD5A06">
        <w:rPr>
          <w:rFonts w:ascii="Times New Roman" w:hAnsi="Times New Roman" w:cs="Times New Roman"/>
          <w:szCs w:val="28"/>
        </w:rPr>
        <w:t xml:space="preserve"> </w:t>
      </w:r>
      <w:r w:rsidR="00DD5A06">
        <w:rPr>
          <w:rFonts w:ascii="Times New Roman" w:hAnsi="Times New Roman" w:cs="Times New Roman"/>
          <w:szCs w:val="28"/>
        </w:rPr>
        <w:t>3</w:t>
      </w:r>
      <w:r w:rsidR="009C4C2E">
        <w:rPr>
          <w:rFonts w:ascii="Times New Roman" w:hAnsi="Times New Roman" w:cs="Times New Roman"/>
          <w:szCs w:val="28"/>
        </w:rPr>
        <w:t xml:space="preserve">2 </w:t>
      </w:r>
      <w:r w:rsidR="0007747A" w:rsidRPr="00DD5A06">
        <w:rPr>
          <w:rFonts w:ascii="Times New Roman" w:hAnsi="Times New Roman" w:cs="Times New Roman"/>
          <w:szCs w:val="28"/>
        </w:rPr>
        <w:t xml:space="preserve">с. </w:t>
      </w:r>
    </w:p>
    <w:p w14:paraId="78905549" w14:textId="77777777" w:rsidR="0007747A" w:rsidRPr="00440D51" w:rsidRDefault="0007747A" w:rsidP="0007747A">
      <w:pPr>
        <w:ind w:left="709" w:firstLine="567"/>
        <w:jc w:val="both"/>
        <w:rPr>
          <w:rFonts w:ascii="Times New Roman" w:hAnsi="Times New Roman" w:cs="Times New Roman"/>
          <w:szCs w:val="28"/>
        </w:rPr>
      </w:pPr>
    </w:p>
    <w:p w14:paraId="5424BEC4" w14:textId="7128C1C9" w:rsidR="0007747A" w:rsidRDefault="0097675C" w:rsidP="0007747A">
      <w:pPr>
        <w:tabs>
          <w:tab w:val="left" w:pos="709"/>
          <w:tab w:val="left" w:pos="993"/>
        </w:tabs>
        <w:ind w:firstLine="567"/>
        <w:jc w:val="both"/>
        <w:rPr>
          <w:rFonts w:ascii="Times New Roman" w:hAnsi="Times New Roman" w:cs="Times New Roman"/>
          <w:sz w:val="24"/>
        </w:rPr>
      </w:pPr>
      <w:r>
        <w:rPr>
          <w:rFonts w:ascii="Times New Roman" w:hAnsi="Times New Roman" w:cs="Times New Roman"/>
          <w:sz w:val="24"/>
        </w:rPr>
        <w:t xml:space="preserve"> </w:t>
      </w:r>
    </w:p>
    <w:p w14:paraId="20B74FAE" w14:textId="423A6B2D" w:rsidR="0007747A" w:rsidRPr="00440D51" w:rsidRDefault="0007747A" w:rsidP="0007747A">
      <w:pPr>
        <w:tabs>
          <w:tab w:val="left" w:pos="709"/>
          <w:tab w:val="left" w:pos="993"/>
        </w:tabs>
        <w:ind w:firstLine="567"/>
        <w:jc w:val="both"/>
        <w:rPr>
          <w:rFonts w:ascii="Times New Roman" w:hAnsi="Times New Roman" w:cs="Times New Roman"/>
          <w:sz w:val="24"/>
        </w:rPr>
      </w:pPr>
      <w:r w:rsidRPr="00440D51">
        <w:rPr>
          <w:rFonts w:ascii="Times New Roman" w:hAnsi="Times New Roman" w:cs="Times New Roman"/>
          <w:sz w:val="24"/>
        </w:rPr>
        <w:t xml:space="preserve">Рабочая программа дисциплины </w:t>
      </w:r>
      <w:r w:rsidRPr="00440D51">
        <w:rPr>
          <w:rFonts w:ascii="Times New Roman" w:hAnsi="Times New Roman" w:cs="Times New Roman"/>
          <w:spacing w:val="-2"/>
          <w:sz w:val="24"/>
        </w:rPr>
        <w:t>содержит</w:t>
      </w:r>
      <w:r w:rsidRPr="00440D51">
        <w:rPr>
          <w:rFonts w:ascii="Times New Roman" w:hAnsi="Times New Roman" w:cs="Times New Roman"/>
          <w:sz w:val="24"/>
        </w:rPr>
        <w:t xml:space="preserve"> требования к результатам освоения дисциплины,</w:t>
      </w:r>
      <w:r w:rsidR="00FC5EA1" w:rsidRPr="00440D51">
        <w:rPr>
          <w:rFonts w:ascii="Times New Roman" w:hAnsi="Times New Roman" w:cs="Times New Roman"/>
          <w:sz w:val="24"/>
        </w:rPr>
        <w:t xml:space="preserve"> </w:t>
      </w:r>
      <w:r w:rsidRPr="00440D51">
        <w:rPr>
          <w:rFonts w:ascii="Times New Roman" w:hAnsi="Times New Roman" w:cs="Times New Roman"/>
          <w:sz w:val="24"/>
        </w:rPr>
        <w:t>программу, тематику практических и семинарских занятий и</w:t>
      </w:r>
      <w:r w:rsidR="004B2F20" w:rsidRPr="00440D51">
        <w:rPr>
          <w:rFonts w:ascii="Times New Roman" w:hAnsi="Times New Roman" w:cs="Times New Roman"/>
          <w:sz w:val="24"/>
        </w:rPr>
        <w:t xml:space="preserve"> </w:t>
      </w:r>
      <w:r w:rsidRPr="00440D51">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440D51" w:rsidRDefault="0007747A" w:rsidP="0007747A">
      <w:pPr>
        <w:ind w:firstLine="567"/>
        <w:jc w:val="both"/>
        <w:rPr>
          <w:rFonts w:ascii="Times New Roman" w:hAnsi="Times New Roman" w:cs="Times New Roman"/>
          <w:szCs w:val="28"/>
        </w:rPr>
      </w:pPr>
    </w:p>
    <w:p w14:paraId="3084FF3D" w14:textId="77777777" w:rsidR="00EE4DE6" w:rsidRPr="00440D51" w:rsidRDefault="009D074B" w:rsidP="00EE4DE6">
      <w:pPr>
        <w:pStyle w:val="4"/>
        <w:keepNext w:val="0"/>
        <w:spacing w:before="0" w:after="0"/>
        <w:rPr>
          <w:b w:val="0"/>
        </w:rPr>
      </w:pPr>
      <w:r w:rsidRPr="00440D51">
        <w:t xml:space="preserve">   </w:t>
      </w:r>
    </w:p>
    <w:p w14:paraId="3EA6F799" w14:textId="77777777" w:rsidR="0007747A" w:rsidRPr="00440D51" w:rsidRDefault="0007747A" w:rsidP="0007747A">
      <w:pPr>
        <w:ind w:left="709" w:firstLine="567"/>
        <w:jc w:val="center"/>
        <w:rPr>
          <w:rFonts w:ascii="Times New Roman" w:hAnsi="Times New Roman" w:cs="Times New Roman"/>
          <w:szCs w:val="28"/>
        </w:rPr>
      </w:pPr>
    </w:p>
    <w:p w14:paraId="01A9A27C" w14:textId="77777777" w:rsidR="00022563" w:rsidRPr="00440D51" w:rsidRDefault="00022563" w:rsidP="00CC289A">
      <w:pPr>
        <w:jc w:val="center"/>
        <w:rPr>
          <w:rFonts w:ascii="Times New Roman" w:hAnsi="Times New Roman" w:cs="Times New Roman"/>
          <w:i/>
          <w:szCs w:val="28"/>
        </w:rPr>
      </w:pPr>
    </w:p>
    <w:p w14:paraId="022949AB" w14:textId="2C695E3F" w:rsidR="0007747A" w:rsidRDefault="00291D67" w:rsidP="0007747A">
      <w:pPr>
        <w:jc w:val="center"/>
        <w:rPr>
          <w:rFonts w:ascii="Times New Roman" w:hAnsi="Times New Roman" w:cs="Times New Roman"/>
          <w:b/>
          <w:szCs w:val="28"/>
        </w:rPr>
      </w:pPr>
      <w:r>
        <w:rPr>
          <w:rFonts w:ascii="Times New Roman" w:hAnsi="Times New Roman" w:cs="Times New Roman"/>
          <w:b/>
          <w:szCs w:val="28"/>
        </w:rPr>
        <w:t>Сычева Екатерина Андреевна</w:t>
      </w:r>
    </w:p>
    <w:p w14:paraId="61517140" w14:textId="77777777" w:rsidR="00291D67" w:rsidRPr="00440D51" w:rsidRDefault="00291D67" w:rsidP="0007747A">
      <w:pPr>
        <w:jc w:val="center"/>
        <w:rPr>
          <w:rFonts w:ascii="Times New Roman" w:hAnsi="Times New Roman" w:cs="Times New Roman"/>
          <w:b/>
          <w:szCs w:val="28"/>
        </w:rPr>
      </w:pPr>
    </w:p>
    <w:p w14:paraId="4CD0D5D5" w14:textId="60B58E6B" w:rsidR="0007747A" w:rsidRDefault="00DC1310" w:rsidP="0007747A">
      <w:pPr>
        <w:jc w:val="center"/>
        <w:rPr>
          <w:rFonts w:ascii="Times New Roman" w:hAnsi="Times New Roman" w:cs="Times New Roman"/>
          <w:b/>
          <w:noProof/>
          <w:szCs w:val="28"/>
        </w:rPr>
      </w:pPr>
      <w:r>
        <w:rPr>
          <w:rFonts w:ascii="Times New Roman" w:hAnsi="Times New Roman" w:cs="Times New Roman"/>
          <w:b/>
          <w:noProof/>
          <w:szCs w:val="28"/>
        </w:rPr>
        <w:t>Современные технологии финансовой отчетности</w:t>
      </w:r>
    </w:p>
    <w:p w14:paraId="02227D8C" w14:textId="77777777" w:rsidR="00291D67" w:rsidRPr="00440D51" w:rsidRDefault="00291D67" w:rsidP="0007747A">
      <w:pPr>
        <w:jc w:val="center"/>
        <w:rPr>
          <w:rFonts w:ascii="Times New Roman" w:hAnsi="Times New Roman" w:cs="Times New Roman"/>
          <w:b/>
          <w:caps/>
          <w:szCs w:val="28"/>
        </w:rPr>
      </w:pPr>
    </w:p>
    <w:p w14:paraId="395CD582" w14:textId="77777777" w:rsidR="0007747A" w:rsidRPr="00440D51" w:rsidRDefault="0007747A" w:rsidP="0007747A">
      <w:pPr>
        <w:ind w:left="741"/>
        <w:jc w:val="center"/>
        <w:rPr>
          <w:rFonts w:ascii="Times New Roman" w:hAnsi="Times New Roman" w:cs="Times New Roman"/>
          <w:bCs/>
          <w:sz w:val="24"/>
        </w:rPr>
      </w:pPr>
    </w:p>
    <w:p w14:paraId="3F8AE79E" w14:textId="77777777" w:rsidR="00B26975" w:rsidRPr="00440D51" w:rsidRDefault="00B26975" w:rsidP="0007747A">
      <w:pPr>
        <w:ind w:left="741"/>
        <w:jc w:val="center"/>
        <w:rPr>
          <w:rFonts w:ascii="Times New Roman" w:hAnsi="Times New Roman" w:cs="Times New Roman"/>
          <w:bCs/>
          <w:sz w:val="24"/>
        </w:rPr>
      </w:pPr>
    </w:p>
    <w:p w14:paraId="4EE4692C" w14:textId="77777777" w:rsidR="0007747A" w:rsidRDefault="0007747A" w:rsidP="00CC289A">
      <w:pPr>
        <w:rPr>
          <w:rFonts w:ascii="Times New Roman" w:hAnsi="Times New Roman" w:cs="Times New Roman"/>
          <w:bCs/>
          <w:sz w:val="24"/>
        </w:rPr>
      </w:pPr>
    </w:p>
    <w:p w14:paraId="2BA38F7B" w14:textId="77777777" w:rsidR="00612F75" w:rsidRDefault="00612F75" w:rsidP="00CC289A">
      <w:pPr>
        <w:rPr>
          <w:rFonts w:ascii="Times New Roman" w:hAnsi="Times New Roman" w:cs="Times New Roman"/>
          <w:bCs/>
          <w:sz w:val="24"/>
        </w:rPr>
      </w:pPr>
    </w:p>
    <w:p w14:paraId="6EE651D9" w14:textId="77777777" w:rsidR="00612F75" w:rsidRDefault="00612F75" w:rsidP="00CC289A">
      <w:pPr>
        <w:rPr>
          <w:rFonts w:ascii="Times New Roman" w:hAnsi="Times New Roman" w:cs="Times New Roman"/>
          <w:bCs/>
          <w:sz w:val="24"/>
        </w:rPr>
      </w:pPr>
    </w:p>
    <w:p w14:paraId="14DEE3CD" w14:textId="77777777" w:rsidR="00612F75" w:rsidRDefault="00612F75" w:rsidP="00CC289A">
      <w:pPr>
        <w:rPr>
          <w:rFonts w:ascii="Times New Roman" w:hAnsi="Times New Roman" w:cs="Times New Roman"/>
          <w:bCs/>
          <w:sz w:val="24"/>
        </w:rPr>
      </w:pPr>
    </w:p>
    <w:p w14:paraId="45D5ED97" w14:textId="77777777" w:rsidR="00612F75" w:rsidRPr="00440D51" w:rsidRDefault="00612F75" w:rsidP="00CC289A">
      <w:pPr>
        <w:rPr>
          <w:rFonts w:ascii="Times New Roman" w:hAnsi="Times New Roman" w:cs="Times New Roman"/>
          <w:bCs/>
          <w:sz w:val="24"/>
        </w:rPr>
      </w:pPr>
    </w:p>
    <w:p w14:paraId="3B088396" w14:textId="06C89BFA" w:rsidR="00D51E06" w:rsidRPr="00DD5A06" w:rsidRDefault="0007747A" w:rsidP="001D3958">
      <w:pPr>
        <w:ind w:left="2832"/>
        <w:jc w:val="right"/>
        <w:rPr>
          <w:rFonts w:ascii="Times New Roman" w:hAnsi="Times New Roman" w:cs="Times New Roman"/>
          <w:bCs/>
          <w:szCs w:val="28"/>
        </w:rPr>
      </w:pPr>
      <w:r w:rsidRPr="00DD5A06">
        <w:rPr>
          <w:rFonts w:ascii="Times New Roman" w:hAnsi="Times New Roman" w:cs="Times New Roman"/>
          <w:bCs/>
          <w:szCs w:val="28"/>
        </w:rPr>
        <w:sym w:font="Symbol" w:char="F0D3"/>
      </w:r>
      <w:r w:rsidR="00D51E06" w:rsidRPr="00DD5A06">
        <w:rPr>
          <w:rFonts w:ascii="Times New Roman" w:hAnsi="Times New Roman" w:cs="Times New Roman"/>
          <w:bCs/>
          <w:szCs w:val="28"/>
        </w:rPr>
        <w:t xml:space="preserve"> </w:t>
      </w:r>
      <w:r w:rsidR="00E93699" w:rsidRPr="00DD5A06">
        <w:rPr>
          <w:rFonts w:ascii="Times New Roman" w:hAnsi="Times New Roman" w:cs="Times New Roman"/>
          <w:bCs/>
          <w:szCs w:val="28"/>
        </w:rPr>
        <w:t>Сычева</w:t>
      </w:r>
      <w:r w:rsidR="00BC5FE6" w:rsidRPr="00DD5A06">
        <w:rPr>
          <w:rFonts w:ascii="Times New Roman" w:hAnsi="Times New Roman" w:cs="Times New Roman"/>
          <w:bCs/>
          <w:szCs w:val="28"/>
        </w:rPr>
        <w:t xml:space="preserve"> </w:t>
      </w:r>
      <w:r w:rsidR="00E93699" w:rsidRPr="00DD5A06">
        <w:rPr>
          <w:rFonts w:ascii="Times New Roman" w:hAnsi="Times New Roman" w:cs="Times New Roman"/>
          <w:bCs/>
          <w:szCs w:val="28"/>
        </w:rPr>
        <w:t>Е.</w:t>
      </w:r>
      <w:r w:rsidR="00BC5FE6" w:rsidRPr="00DD5A06">
        <w:rPr>
          <w:rFonts w:ascii="Times New Roman" w:hAnsi="Times New Roman" w:cs="Times New Roman"/>
          <w:bCs/>
          <w:szCs w:val="28"/>
        </w:rPr>
        <w:t>А.</w:t>
      </w:r>
      <w:r w:rsidR="00DD5A06">
        <w:rPr>
          <w:rFonts w:ascii="Times New Roman" w:hAnsi="Times New Roman" w:cs="Times New Roman"/>
          <w:bCs/>
          <w:szCs w:val="28"/>
        </w:rPr>
        <w:t>, 2023</w:t>
      </w:r>
    </w:p>
    <w:p w14:paraId="50ACE124" w14:textId="2D44D774" w:rsidR="0007747A" w:rsidRPr="00DD5A06" w:rsidRDefault="009D074B" w:rsidP="001D3958">
      <w:pPr>
        <w:tabs>
          <w:tab w:val="left" w:pos="4104"/>
          <w:tab w:val="center" w:pos="4535"/>
          <w:tab w:val="right" w:pos="9070"/>
        </w:tabs>
        <w:jc w:val="right"/>
        <w:rPr>
          <w:rFonts w:ascii="Times New Roman" w:hAnsi="Times New Roman" w:cs="Times New Roman"/>
          <w:bCs/>
          <w:szCs w:val="28"/>
        </w:rPr>
      </w:pPr>
      <w:r w:rsidRPr="00DD5A06">
        <w:rPr>
          <w:rFonts w:ascii="Times New Roman" w:hAnsi="Times New Roman" w:cs="Times New Roman"/>
          <w:bCs/>
          <w:szCs w:val="28"/>
        </w:rPr>
        <w:t xml:space="preserve">  </w:t>
      </w:r>
      <w:r w:rsidR="0007747A" w:rsidRPr="00DD5A06">
        <w:rPr>
          <w:rFonts w:ascii="Times New Roman" w:hAnsi="Times New Roman" w:cs="Times New Roman"/>
          <w:bCs/>
          <w:szCs w:val="28"/>
        </w:rPr>
        <w:sym w:font="Symbol" w:char="F0D3"/>
      </w:r>
      <w:r w:rsidR="0007747A" w:rsidRPr="00DD5A06">
        <w:rPr>
          <w:rFonts w:ascii="Times New Roman" w:hAnsi="Times New Roman" w:cs="Times New Roman"/>
          <w:bCs/>
          <w:szCs w:val="28"/>
        </w:rPr>
        <w:t xml:space="preserve"> Финансовый университет, 20</w:t>
      </w:r>
      <w:r w:rsidR="00503C46" w:rsidRPr="00DD5A06">
        <w:rPr>
          <w:rFonts w:ascii="Times New Roman" w:hAnsi="Times New Roman" w:cs="Times New Roman"/>
          <w:bCs/>
          <w:szCs w:val="28"/>
        </w:rPr>
        <w:t>23</w:t>
      </w:r>
    </w:p>
    <w:p w14:paraId="1345FF24" w14:textId="77777777" w:rsidR="0007747A" w:rsidRPr="00440D51" w:rsidRDefault="005F650F" w:rsidP="006C2AB9">
      <w:pPr>
        <w:spacing w:line="360" w:lineRule="auto"/>
        <w:jc w:val="center"/>
        <w:rPr>
          <w:rFonts w:ascii="Times New Roman" w:hAnsi="Times New Roman" w:cs="Times New Roman"/>
          <w:b/>
          <w:szCs w:val="28"/>
        </w:rPr>
      </w:pPr>
      <w:r w:rsidRPr="00440D51">
        <w:rPr>
          <w:rFonts w:ascii="Times New Roman" w:hAnsi="Times New Roman" w:cs="Times New Roman"/>
          <w:b/>
          <w:szCs w:val="28"/>
        </w:rPr>
        <w:br w:type="page"/>
      </w:r>
      <w:r w:rsidR="001D3958" w:rsidRPr="00440D51">
        <w:rPr>
          <w:rFonts w:ascii="Times New Roman" w:hAnsi="Times New Roman" w:cs="Times New Roman"/>
          <w:b/>
          <w:szCs w:val="28"/>
        </w:rPr>
        <w:lastRenderedPageBreak/>
        <w:t>Содержание</w:t>
      </w:r>
    </w:p>
    <w:p w14:paraId="7F59D27A" w14:textId="77777777" w:rsidR="005A3815" w:rsidRPr="00030D0C" w:rsidRDefault="005A3815" w:rsidP="006C2AB9">
      <w:pPr>
        <w:spacing w:line="360" w:lineRule="auto"/>
        <w:jc w:val="center"/>
        <w:rPr>
          <w:rFonts w:ascii="Times New Roman" w:hAnsi="Times New Roman" w:cs="Times New Roman"/>
          <w:szCs w:val="28"/>
        </w:rPr>
      </w:pPr>
    </w:p>
    <w:p w14:paraId="1842344C" w14:textId="08FC471A" w:rsidR="00030D0C" w:rsidRPr="00030D0C" w:rsidRDefault="00CE5A5D">
      <w:pPr>
        <w:pStyle w:val="13"/>
        <w:tabs>
          <w:tab w:val="left" w:pos="440"/>
          <w:tab w:val="right" w:leader="dot" w:pos="9628"/>
        </w:tabs>
        <w:rPr>
          <w:rFonts w:ascii="Times New Roman" w:eastAsiaTheme="minorEastAsia" w:hAnsi="Times New Roman" w:cs="Times New Roman"/>
          <w:noProof/>
          <w:szCs w:val="28"/>
        </w:rPr>
      </w:pPr>
      <w:r w:rsidRPr="00030D0C">
        <w:rPr>
          <w:rFonts w:ascii="Times New Roman" w:hAnsi="Times New Roman" w:cs="Times New Roman"/>
          <w:noProof/>
          <w:szCs w:val="28"/>
        </w:rPr>
        <w:fldChar w:fldCharType="begin"/>
      </w:r>
      <w:r w:rsidRPr="00030D0C">
        <w:rPr>
          <w:rFonts w:ascii="Times New Roman" w:hAnsi="Times New Roman" w:cs="Times New Roman"/>
          <w:noProof/>
          <w:szCs w:val="28"/>
        </w:rPr>
        <w:instrText xml:space="preserve"> TOC \o "1-3" \h \z \u </w:instrText>
      </w:r>
      <w:r w:rsidRPr="00030D0C">
        <w:rPr>
          <w:rFonts w:ascii="Times New Roman" w:hAnsi="Times New Roman" w:cs="Times New Roman"/>
          <w:noProof/>
          <w:szCs w:val="28"/>
        </w:rPr>
        <w:fldChar w:fldCharType="separate"/>
      </w:r>
      <w:hyperlink w:anchor="_Toc134105505" w:history="1">
        <w:r w:rsidR="00030D0C" w:rsidRPr="00030D0C">
          <w:rPr>
            <w:rStyle w:val="a5"/>
            <w:rFonts w:ascii="Times New Roman" w:hAnsi="Times New Roman" w:cs="Times New Roman"/>
            <w:noProof/>
            <w:szCs w:val="28"/>
          </w:rPr>
          <w:t>1.Наименование дисциплины</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_Toc134105505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3</w:t>
        </w:r>
        <w:r w:rsidR="00030D0C" w:rsidRPr="00030D0C">
          <w:rPr>
            <w:rFonts w:ascii="Times New Roman" w:hAnsi="Times New Roman" w:cs="Times New Roman"/>
            <w:noProof/>
            <w:webHidden/>
            <w:szCs w:val="28"/>
          </w:rPr>
          <w:fldChar w:fldCharType="end"/>
        </w:r>
      </w:hyperlink>
    </w:p>
    <w:p w14:paraId="3EDD0128" w14:textId="3142C402" w:rsidR="00030D0C" w:rsidRPr="00030D0C" w:rsidRDefault="00C32DCC">
      <w:pPr>
        <w:pStyle w:val="13"/>
        <w:tabs>
          <w:tab w:val="left" w:pos="660"/>
          <w:tab w:val="right" w:leader="dot" w:pos="9628"/>
        </w:tabs>
        <w:rPr>
          <w:rFonts w:ascii="Times New Roman" w:eastAsiaTheme="minorEastAsia" w:hAnsi="Times New Roman" w:cs="Times New Roman"/>
          <w:noProof/>
          <w:szCs w:val="28"/>
        </w:rPr>
      </w:pPr>
      <w:hyperlink w:anchor="_Toc134105506" w:history="1">
        <w:r w:rsidR="00030D0C" w:rsidRPr="00030D0C">
          <w:rPr>
            <w:rStyle w:val="a5"/>
            <w:rFonts w:ascii="Times New Roman" w:hAnsi="Times New Roman" w:cs="Times New Roman"/>
            <w:noProof/>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_Toc134105506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3</w:t>
        </w:r>
        <w:r w:rsidR="00030D0C" w:rsidRPr="00030D0C">
          <w:rPr>
            <w:rFonts w:ascii="Times New Roman" w:hAnsi="Times New Roman" w:cs="Times New Roman"/>
            <w:noProof/>
            <w:webHidden/>
            <w:szCs w:val="28"/>
          </w:rPr>
          <w:fldChar w:fldCharType="end"/>
        </w:r>
      </w:hyperlink>
    </w:p>
    <w:p w14:paraId="3F822230" w14:textId="134EE526" w:rsidR="00030D0C" w:rsidRPr="00030D0C" w:rsidRDefault="00C32DCC">
      <w:pPr>
        <w:pStyle w:val="13"/>
        <w:tabs>
          <w:tab w:val="left" w:pos="440"/>
          <w:tab w:val="right" w:leader="dot" w:pos="9628"/>
        </w:tabs>
        <w:rPr>
          <w:rFonts w:ascii="Times New Roman" w:eastAsiaTheme="minorEastAsia" w:hAnsi="Times New Roman" w:cs="Times New Roman"/>
          <w:noProof/>
          <w:szCs w:val="28"/>
        </w:rPr>
      </w:pPr>
      <w:hyperlink w:anchor="_Toc134105507" w:history="1">
        <w:r w:rsidR="00030D0C" w:rsidRPr="00030D0C">
          <w:rPr>
            <w:rStyle w:val="a5"/>
            <w:rFonts w:ascii="Times New Roman" w:hAnsi="Times New Roman" w:cs="Times New Roman"/>
            <w:noProof/>
            <w:szCs w:val="28"/>
          </w:rPr>
          <w:t>3.Место дисциплины в структуре образовательной программы</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_Toc134105507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4</w:t>
        </w:r>
        <w:r w:rsidR="00030D0C" w:rsidRPr="00030D0C">
          <w:rPr>
            <w:rFonts w:ascii="Times New Roman" w:hAnsi="Times New Roman" w:cs="Times New Roman"/>
            <w:noProof/>
            <w:webHidden/>
            <w:szCs w:val="28"/>
          </w:rPr>
          <w:fldChar w:fldCharType="end"/>
        </w:r>
      </w:hyperlink>
    </w:p>
    <w:p w14:paraId="7E66704A" w14:textId="70034B9A" w:rsidR="00030D0C" w:rsidRPr="00030D0C" w:rsidRDefault="00C32DCC">
      <w:pPr>
        <w:pStyle w:val="13"/>
        <w:tabs>
          <w:tab w:val="left" w:pos="440"/>
          <w:tab w:val="right" w:leader="dot" w:pos="9628"/>
        </w:tabs>
        <w:rPr>
          <w:rFonts w:ascii="Times New Roman" w:eastAsiaTheme="minorEastAsia" w:hAnsi="Times New Roman" w:cs="Times New Roman"/>
          <w:noProof/>
          <w:szCs w:val="28"/>
        </w:rPr>
      </w:pPr>
      <w:hyperlink w:anchor="_Toc134105508" w:history="1">
        <w:r w:rsidR="00030D0C" w:rsidRPr="00030D0C">
          <w:rPr>
            <w:rStyle w:val="a5"/>
            <w:rFonts w:ascii="Times New Roman" w:hAnsi="Times New Roman" w:cs="Times New Roman"/>
            <w:noProof/>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_Toc134105508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4</w:t>
        </w:r>
        <w:r w:rsidR="00030D0C" w:rsidRPr="00030D0C">
          <w:rPr>
            <w:rFonts w:ascii="Times New Roman" w:hAnsi="Times New Roman" w:cs="Times New Roman"/>
            <w:noProof/>
            <w:webHidden/>
            <w:szCs w:val="28"/>
          </w:rPr>
          <w:fldChar w:fldCharType="end"/>
        </w:r>
      </w:hyperlink>
    </w:p>
    <w:p w14:paraId="3AEEB374" w14:textId="2357E163" w:rsidR="00030D0C" w:rsidRPr="00030D0C" w:rsidRDefault="00C32DCC">
      <w:pPr>
        <w:pStyle w:val="13"/>
        <w:tabs>
          <w:tab w:val="left" w:pos="440"/>
          <w:tab w:val="right" w:leader="dot" w:pos="9628"/>
        </w:tabs>
        <w:rPr>
          <w:rFonts w:ascii="Times New Roman" w:eastAsiaTheme="minorEastAsia" w:hAnsi="Times New Roman" w:cs="Times New Roman"/>
          <w:noProof/>
          <w:szCs w:val="28"/>
        </w:rPr>
      </w:pPr>
      <w:hyperlink w:anchor="_Toc134105509" w:history="1">
        <w:r w:rsidR="00030D0C" w:rsidRPr="00030D0C">
          <w:rPr>
            <w:rStyle w:val="a5"/>
            <w:rFonts w:ascii="Times New Roman" w:hAnsi="Times New Roman" w:cs="Times New Roman"/>
            <w:noProof/>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_Toc134105509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5</w:t>
        </w:r>
        <w:r w:rsidR="00030D0C" w:rsidRPr="00030D0C">
          <w:rPr>
            <w:rFonts w:ascii="Times New Roman" w:hAnsi="Times New Roman" w:cs="Times New Roman"/>
            <w:noProof/>
            <w:webHidden/>
            <w:szCs w:val="28"/>
          </w:rPr>
          <w:fldChar w:fldCharType="end"/>
        </w:r>
      </w:hyperlink>
    </w:p>
    <w:p w14:paraId="72674A9F" w14:textId="0EB01F43" w:rsidR="00030D0C" w:rsidRPr="00030D0C" w:rsidRDefault="00C32DCC">
      <w:pPr>
        <w:pStyle w:val="13"/>
        <w:tabs>
          <w:tab w:val="left" w:pos="660"/>
          <w:tab w:val="right" w:leader="dot" w:pos="9628"/>
        </w:tabs>
        <w:rPr>
          <w:rFonts w:ascii="Times New Roman" w:eastAsiaTheme="minorEastAsia" w:hAnsi="Times New Roman" w:cs="Times New Roman"/>
          <w:noProof/>
          <w:szCs w:val="28"/>
        </w:rPr>
      </w:pPr>
      <w:hyperlink w:anchor="_Toc134105510" w:history="1">
        <w:r w:rsidR="00030D0C" w:rsidRPr="00030D0C">
          <w:rPr>
            <w:rStyle w:val="a5"/>
            <w:rFonts w:ascii="Times New Roman" w:hAnsi="Times New Roman" w:cs="Times New Roman"/>
            <w:noProof/>
            <w:szCs w:val="28"/>
          </w:rPr>
          <w:t>5.1.Содержание дисциплины</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_Toc134105510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5</w:t>
        </w:r>
        <w:r w:rsidR="00030D0C" w:rsidRPr="00030D0C">
          <w:rPr>
            <w:rFonts w:ascii="Times New Roman" w:hAnsi="Times New Roman" w:cs="Times New Roman"/>
            <w:noProof/>
            <w:webHidden/>
            <w:szCs w:val="28"/>
          </w:rPr>
          <w:fldChar w:fldCharType="end"/>
        </w:r>
      </w:hyperlink>
    </w:p>
    <w:p w14:paraId="7FA69BA9" w14:textId="05E9BE19" w:rsidR="00030D0C" w:rsidRPr="00030D0C" w:rsidRDefault="00C32DCC">
      <w:pPr>
        <w:pStyle w:val="13"/>
        <w:tabs>
          <w:tab w:val="right" w:leader="dot" w:pos="9628"/>
        </w:tabs>
        <w:rPr>
          <w:rFonts w:ascii="Times New Roman" w:eastAsiaTheme="minorEastAsia" w:hAnsi="Times New Roman" w:cs="Times New Roman"/>
          <w:noProof/>
          <w:szCs w:val="28"/>
        </w:rPr>
      </w:pPr>
      <w:hyperlink w:anchor="_Toc134105511" w:history="1">
        <w:r w:rsidR="00030D0C" w:rsidRPr="00030D0C">
          <w:rPr>
            <w:rStyle w:val="a5"/>
            <w:rFonts w:ascii="Times New Roman" w:hAnsi="Times New Roman" w:cs="Times New Roman"/>
            <w:noProof/>
            <w:szCs w:val="28"/>
          </w:rPr>
          <w:t>5.2 Учебно–тематический план</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_Toc134105511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9</w:t>
        </w:r>
        <w:r w:rsidR="00030D0C" w:rsidRPr="00030D0C">
          <w:rPr>
            <w:rFonts w:ascii="Times New Roman" w:hAnsi="Times New Roman" w:cs="Times New Roman"/>
            <w:noProof/>
            <w:webHidden/>
            <w:szCs w:val="28"/>
          </w:rPr>
          <w:fldChar w:fldCharType="end"/>
        </w:r>
      </w:hyperlink>
    </w:p>
    <w:p w14:paraId="35AEA3CC" w14:textId="57E2627C" w:rsidR="00030D0C" w:rsidRPr="00030D0C" w:rsidRDefault="00C32DCC">
      <w:pPr>
        <w:pStyle w:val="13"/>
        <w:tabs>
          <w:tab w:val="right" w:leader="dot" w:pos="9628"/>
        </w:tabs>
        <w:rPr>
          <w:rFonts w:ascii="Times New Roman" w:eastAsiaTheme="minorEastAsia" w:hAnsi="Times New Roman" w:cs="Times New Roman"/>
          <w:noProof/>
          <w:szCs w:val="28"/>
        </w:rPr>
      </w:pPr>
      <w:hyperlink w:anchor="_Toc134105512" w:history="1">
        <w:r w:rsidR="00030D0C" w:rsidRPr="00030D0C">
          <w:rPr>
            <w:rStyle w:val="a5"/>
            <w:rFonts w:ascii="Times New Roman" w:hAnsi="Times New Roman" w:cs="Times New Roman"/>
            <w:noProof/>
            <w:szCs w:val="28"/>
          </w:rPr>
          <w:t>5.3. Содержание семинаров, практических занятий</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_Toc134105512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10</w:t>
        </w:r>
        <w:r w:rsidR="00030D0C" w:rsidRPr="00030D0C">
          <w:rPr>
            <w:rFonts w:ascii="Times New Roman" w:hAnsi="Times New Roman" w:cs="Times New Roman"/>
            <w:noProof/>
            <w:webHidden/>
            <w:szCs w:val="28"/>
          </w:rPr>
          <w:fldChar w:fldCharType="end"/>
        </w:r>
      </w:hyperlink>
    </w:p>
    <w:p w14:paraId="07CE9743" w14:textId="611DBD1A" w:rsidR="00030D0C" w:rsidRPr="00030D0C" w:rsidRDefault="00C32DCC">
      <w:pPr>
        <w:pStyle w:val="13"/>
        <w:tabs>
          <w:tab w:val="right" w:leader="dot" w:pos="9628"/>
        </w:tabs>
        <w:rPr>
          <w:rFonts w:ascii="Times New Roman" w:eastAsiaTheme="minorEastAsia" w:hAnsi="Times New Roman" w:cs="Times New Roman"/>
          <w:noProof/>
          <w:szCs w:val="28"/>
        </w:rPr>
      </w:pPr>
      <w:hyperlink w:anchor="_Toc134105513" w:history="1">
        <w:r w:rsidR="00030D0C" w:rsidRPr="00030D0C">
          <w:rPr>
            <w:rStyle w:val="a5"/>
            <w:rFonts w:ascii="Times New Roman" w:eastAsiaTheme="minorHAnsi" w:hAnsi="Times New Roman" w:cs="Times New Roman"/>
            <w:noProof/>
            <w:szCs w:val="28"/>
            <w:lang w:eastAsia="en-US"/>
          </w:rPr>
          <w:t>6. Перечень учебно-методического обеспечения для самостоятельной работы обучающихся по дисциплине</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_Toc134105513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13</w:t>
        </w:r>
        <w:r w:rsidR="00030D0C" w:rsidRPr="00030D0C">
          <w:rPr>
            <w:rFonts w:ascii="Times New Roman" w:hAnsi="Times New Roman" w:cs="Times New Roman"/>
            <w:noProof/>
            <w:webHidden/>
            <w:szCs w:val="28"/>
          </w:rPr>
          <w:fldChar w:fldCharType="end"/>
        </w:r>
      </w:hyperlink>
    </w:p>
    <w:p w14:paraId="1B8DAA20" w14:textId="252741A8" w:rsidR="00030D0C" w:rsidRPr="00030D0C" w:rsidRDefault="00C32DCC">
      <w:pPr>
        <w:pStyle w:val="13"/>
        <w:tabs>
          <w:tab w:val="right" w:leader="dot" w:pos="9628"/>
        </w:tabs>
        <w:rPr>
          <w:rFonts w:ascii="Times New Roman" w:eastAsiaTheme="minorEastAsia" w:hAnsi="Times New Roman" w:cs="Times New Roman"/>
          <w:noProof/>
          <w:szCs w:val="28"/>
        </w:rPr>
      </w:pPr>
      <w:hyperlink w:anchor="_Toc134105514" w:history="1">
        <w:r w:rsidR="00030D0C" w:rsidRPr="00030D0C">
          <w:rPr>
            <w:rStyle w:val="a5"/>
            <w:rFonts w:ascii="Times New Roman" w:eastAsiaTheme="minorHAnsi" w:hAnsi="Times New Roman" w:cs="Times New Roman"/>
            <w:noProof/>
            <w:szCs w:val="28"/>
            <w:lang w:eastAsia="en-US"/>
          </w:rPr>
          <w:t>6.1. Перечень вопросов, отводимых на самостоятельное освоение дисциплины, формы внеаудиторной самостоятельной работы</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_Toc134105514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13</w:t>
        </w:r>
        <w:r w:rsidR="00030D0C" w:rsidRPr="00030D0C">
          <w:rPr>
            <w:rFonts w:ascii="Times New Roman" w:hAnsi="Times New Roman" w:cs="Times New Roman"/>
            <w:noProof/>
            <w:webHidden/>
            <w:szCs w:val="28"/>
          </w:rPr>
          <w:fldChar w:fldCharType="end"/>
        </w:r>
      </w:hyperlink>
    </w:p>
    <w:p w14:paraId="24C45DBA" w14:textId="421BFA69" w:rsidR="00030D0C" w:rsidRPr="00030D0C" w:rsidRDefault="00C32DCC">
      <w:pPr>
        <w:pStyle w:val="13"/>
        <w:tabs>
          <w:tab w:val="right" w:leader="dot" w:pos="9628"/>
        </w:tabs>
        <w:rPr>
          <w:rFonts w:ascii="Times New Roman" w:eastAsiaTheme="minorEastAsia" w:hAnsi="Times New Roman" w:cs="Times New Roman"/>
          <w:noProof/>
          <w:szCs w:val="28"/>
        </w:rPr>
      </w:pPr>
      <w:hyperlink w:anchor="_Toc134105515" w:history="1">
        <w:r w:rsidR="00030D0C" w:rsidRPr="00030D0C">
          <w:rPr>
            <w:rStyle w:val="a5"/>
            <w:rFonts w:ascii="Times New Roman" w:eastAsiaTheme="minorHAnsi" w:hAnsi="Times New Roman" w:cs="Times New Roman"/>
            <w:noProof/>
            <w:szCs w:val="28"/>
            <w:lang w:eastAsia="en-US"/>
          </w:rPr>
          <w:t>6.2. Перечень вопросов, заданий, тем для подготовки к текущему контролю</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_Toc134105515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15</w:t>
        </w:r>
        <w:r w:rsidR="00030D0C" w:rsidRPr="00030D0C">
          <w:rPr>
            <w:rFonts w:ascii="Times New Roman" w:hAnsi="Times New Roman" w:cs="Times New Roman"/>
            <w:noProof/>
            <w:webHidden/>
            <w:szCs w:val="28"/>
          </w:rPr>
          <w:fldChar w:fldCharType="end"/>
        </w:r>
      </w:hyperlink>
    </w:p>
    <w:p w14:paraId="1C4C62B8" w14:textId="45CF1C27" w:rsidR="00030D0C" w:rsidRPr="00030D0C" w:rsidRDefault="00C32DCC">
      <w:pPr>
        <w:pStyle w:val="13"/>
        <w:tabs>
          <w:tab w:val="right" w:leader="dot" w:pos="9628"/>
        </w:tabs>
        <w:rPr>
          <w:rFonts w:ascii="Times New Roman" w:eastAsiaTheme="minorEastAsia" w:hAnsi="Times New Roman" w:cs="Times New Roman"/>
          <w:noProof/>
          <w:szCs w:val="28"/>
        </w:rPr>
      </w:pPr>
      <w:hyperlink w:anchor="_Toc134105516" w:history="1">
        <w:r w:rsidR="00030D0C" w:rsidRPr="00030D0C">
          <w:rPr>
            <w:rStyle w:val="a5"/>
            <w:rFonts w:ascii="Times New Roman" w:eastAsiaTheme="minorHAnsi" w:hAnsi="Times New Roman" w:cs="Times New Roman"/>
            <w:noProof/>
            <w:szCs w:val="28"/>
            <w:lang w:eastAsia="en-US"/>
          </w:rPr>
          <w:t>7. Фонд оценочных средств для проведения промежуточной аттестации обучающихся по дисциплине</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_Toc134105516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16</w:t>
        </w:r>
        <w:r w:rsidR="00030D0C" w:rsidRPr="00030D0C">
          <w:rPr>
            <w:rFonts w:ascii="Times New Roman" w:hAnsi="Times New Roman" w:cs="Times New Roman"/>
            <w:noProof/>
            <w:webHidden/>
            <w:szCs w:val="28"/>
          </w:rPr>
          <w:fldChar w:fldCharType="end"/>
        </w:r>
      </w:hyperlink>
    </w:p>
    <w:p w14:paraId="3973DE86" w14:textId="53A677B9" w:rsidR="00030D0C" w:rsidRPr="00030D0C" w:rsidRDefault="00C32DCC">
      <w:pPr>
        <w:pStyle w:val="13"/>
        <w:tabs>
          <w:tab w:val="right" w:leader="dot" w:pos="9628"/>
        </w:tabs>
        <w:rPr>
          <w:rFonts w:ascii="Times New Roman" w:eastAsiaTheme="minorEastAsia" w:hAnsi="Times New Roman" w:cs="Times New Roman"/>
          <w:noProof/>
          <w:szCs w:val="28"/>
        </w:rPr>
      </w:pPr>
      <w:hyperlink w:anchor="_Toc134105517" w:history="1">
        <w:r w:rsidR="00030D0C" w:rsidRPr="00030D0C">
          <w:rPr>
            <w:rStyle w:val="a5"/>
            <w:rFonts w:ascii="Times New Roman" w:eastAsiaTheme="majorEastAsia" w:hAnsi="Times New Roman" w:cs="Times New Roman"/>
            <w:noProof/>
            <w:szCs w:val="28"/>
          </w:rPr>
          <w:t>8. Перечень основной и дополнительной учебной литературы, необходимой для освоения дисциплины</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_Toc134105517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21</w:t>
        </w:r>
        <w:r w:rsidR="00030D0C" w:rsidRPr="00030D0C">
          <w:rPr>
            <w:rFonts w:ascii="Times New Roman" w:hAnsi="Times New Roman" w:cs="Times New Roman"/>
            <w:noProof/>
            <w:webHidden/>
            <w:szCs w:val="28"/>
          </w:rPr>
          <w:fldChar w:fldCharType="end"/>
        </w:r>
      </w:hyperlink>
    </w:p>
    <w:p w14:paraId="2D2C7E91" w14:textId="5DD2D582" w:rsidR="00030D0C" w:rsidRPr="00030D0C" w:rsidRDefault="00C32DCC">
      <w:pPr>
        <w:pStyle w:val="13"/>
        <w:tabs>
          <w:tab w:val="right" w:leader="dot" w:pos="9628"/>
        </w:tabs>
        <w:rPr>
          <w:rFonts w:ascii="Times New Roman" w:eastAsiaTheme="minorEastAsia" w:hAnsi="Times New Roman" w:cs="Times New Roman"/>
          <w:noProof/>
          <w:szCs w:val="28"/>
        </w:rPr>
      </w:pPr>
      <w:hyperlink w:anchor="_Toc134105518" w:history="1">
        <w:r w:rsidR="00030D0C" w:rsidRPr="00030D0C">
          <w:rPr>
            <w:rStyle w:val="a5"/>
            <w:rFonts w:ascii="Times New Roman" w:hAnsi="Times New Roman" w:cs="Times New Roman"/>
            <w:bCs/>
            <w:noProof/>
            <w:kern w:val="32"/>
            <w:szCs w:val="28"/>
          </w:rPr>
          <w:t>9.Перечень ресурсов информационно-телекоммуникационной сети "Интернет", необходимых для освоения дисциплины</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_Toc134105518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26</w:t>
        </w:r>
        <w:r w:rsidR="00030D0C" w:rsidRPr="00030D0C">
          <w:rPr>
            <w:rFonts w:ascii="Times New Roman" w:hAnsi="Times New Roman" w:cs="Times New Roman"/>
            <w:noProof/>
            <w:webHidden/>
            <w:szCs w:val="28"/>
          </w:rPr>
          <w:fldChar w:fldCharType="end"/>
        </w:r>
      </w:hyperlink>
    </w:p>
    <w:p w14:paraId="1F0049E2" w14:textId="02DF91B1" w:rsidR="00030D0C" w:rsidRPr="00030D0C" w:rsidRDefault="00C32DCC">
      <w:pPr>
        <w:pStyle w:val="13"/>
        <w:tabs>
          <w:tab w:val="right" w:leader="dot" w:pos="9628"/>
        </w:tabs>
        <w:rPr>
          <w:rFonts w:ascii="Times New Roman" w:eastAsiaTheme="minorEastAsia" w:hAnsi="Times New Roman" w:cs="Times New Roman"/>
          <w:noProof/>
          <w:szCs w:val="28"/>
        </w:rPr>
      </w:pPr>
      <w:hyperlink w:anchor="_Toc134105519" w:history="1">
        <w:r w:rsidR="00030D0C" w:rsidRPr="00030D0C">
          <w:rPr>
            <w:rStyle w:val="a5"/>
            <w:rFonts w:ascii="Times New Roman" w:hAnsi="Times New Roman" w:cs="Times New Roman"/>
            <w:bCs/>
            <w:noProof/>
            <w:kern w:val="32"/>
            <w:szCs w:val="28"/>
          </w:rPr>
          <w:t>10. Методические указания для обучающихся по освоению дисциплины</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_Toc134105519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29</w:t>
        </w:r>
        <w:r w:rsidR="00030D0C" w:rsidRPr="00030D0C">
          <w:rPr>
            <w:rFonts w:ascii="Times New Roman" w:hAnsi="Times New Roman" w:cs="Times New Roman"/>
            <w:noProof/>
            <w:webHidden/>
            <w:szCs w:val="28"/>
          </w:rPr>
          <w:fldChar w:fldCharType="end"/>
        </w:r>
      </w:hyperlink>
    </w:p>
    <w:p w14:paraId="691F2855" w14:textId="49483409" w:rsidR="00030D0C" w:rsidRPr="00030D0C" w:rsidRDefault="00C32DCC">
      <w:pPr>
        <w:pStyle w:val="13"/>
        <w:tabs>
          <w:tab w:val="right" w:leader="dot" w:pos="9628"/>
        </w:tabs>
        <w:rPr>
          <w:rFonts w:ascii="Times New Roman" w:eastAsiaTheme="minorEastAsia" w:hAnsi="Times New Roman" w:cs="Times New Roman"/>
          <w:noProof/>
          <w:szCs w:val="28"/>
        </w:rPr>
      </w:pPr>
      <w:hyperlink w:anchor="_Toc134105520" w:history="1">
        <w:r w:rsidR="00030D0C" w:rsidRPr="00030D0C">
          <w:rPr>
            <w:rStyle w:val="a5"/>
            <w:rFonts w:ascii="Times New Roman" w:hAnsi="Times New Roman" w:cs="Times New Roman"/>
            <w:bCs/>
            <w:noProof/>
            <w:kern w:val="32"/>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_Toc134105520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31</w:t>
        </w:r>
        <w:r w:rsidR="00030D0C" w:rsidRPr="00030D0C">
          <w:rPr>
            <w:rFonts w:ascii="Times New Roman" w:hAnsi="Times New Roman" w:cs="Times New Roman"/>
            <w:noProof/>
            <w:webHidden/>
            <w:szCs w:val="28"/>
          </w:rPr>
          <w:fldChar w:fldCharType="end"/>
        </w:r>
      </w:hyperlink>
    </w:p>
    <w:p w14:paraId="6B5B3EC9" w14:textId="30A3AA8A" w:rsidR="00030D0C" w:rsidRPr="00030D0C" w:rsidRDefault="00C32DCC">
      <w:pPr>
        <w:pStyle w:val="13"/>
        <w:tabs>
          <w:tab w:val="right" w:leader="dot" w:pos="9628"/>
        </w:tabs>
        <w:rPr>
          <w:rFonts w:ascii="Times New Roman" w:eastAsiaTheme="minorEastAsia" w:hAnsi="Times New Roman" w:cs="Times New Roman"/>
          <w:noProof/>
          <w:szCs w:val="28"/>
        </w:rPr>
      </w:pPr>
      <w:hyperlink w:anchor="_Toc134105521" w:history="1">
        <w:r w:rsidR="00030D0C" w:rsidRPr="00030D0C">
          <w:rPr>
            <w:rStyle w:val="a5"/>
            <w:rFonts w:ascii="Times New Roman" w:hAnsi="Times New Roman" w:cs="Times New Roman"/>
            <w:bCs/>
            <w:noProof/>
            <w:kern w:val="32"/>
            <w:szCs w:val="28"/>
          </w:rPr>
          <w:t>11.1 Комплект лицензионного программного обеспечения:</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_Toc134105521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31</w:t>
        </w:r>
        <w:r w:rsidR="00030D0C" w:rsidRPr="00030D0C">
          <w:rPr>
            <w:rFonts w:ascii="Times New Roman" w:hAnsi="Times New Roman" w:cs="Times New Roman"/>
            <w:noProof/>
            <w:webHidden/>
            <w:szCs w:val="28"/>
          </w:rPr>
          <w:fldChar w:fldCharType="end"/>
        </w:r>
      </w:hyperlink>
    </w:p>
    <w:p w14:paraId="2684932A" w14:textId="4C249EDA" w:rsidR="00030D0C" w:rsidRPr="00030D0C" w:rsidRDefault="00C32DCC">
      <w:pPr>
        <w:pStyle w:val="13"/>
        <w:tabs>
          <w:tab w:val="right" w:leader="dot" w:pos="9628"/>
        </w:tabs>
        <w:rPr>
          <w:rFonts w:ascii="Times New Roman" w:eastAsiaTheme="minorEastAsia" w:hAnsi="Times New Roman" w:cs="Times New Roman"/>
          <w:noProof/>
          <w:szCs w:val="28"/>
        </w:rPr>
      </w:pPr>
      <w:hyperlink w:anchor="_Toc134105522" w:history="1">
        <w:r w:rsidR="00030D0C" w:rsidRPr="00030D0C">
          <w:rPr>
            <w:rStyle w:val="a5"/>
            <w:rFonts w:ascii="Times New Roman" w:hAnsi="Times New Roman" w:cs="Times New Roman"/>
            <w:bCs/>
            <w:noProof/>
            <w:kern w:val="32"/>
            <w:szCs w:val="28"/>
          </w:rPr>
          <w:t>11.2 Современные профессиональные базы данных и информационные справочные системы:</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_Toc134105522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31</w:t>
        </w:r>
        <w:r w:rsidR="00030D0C" w:rsidRPr="00030D0C">
          <w:rPr>
            <w:rFonts w:ascii="Times New Roman" w:hAnsi="Times New Roman" w:cs="Times New Roman"/>
            <w:noProof/>
            <w:webHidden/>
            <w:szCs w:val="28"/>
          </w:rPr>
          <w:fldChar w:fldCharType="end"/>
        </w:r>
      </w:hyperlink>
    </w:p>
    <w:p w14:paraId="470E8CB2" w14:textId="70624270" w:rsidR="00030D0C" w:rsidRPr="00030D0C" w:rsidRDefault="00C32DCC">
      <w:pPr>
        <w:pStyle w:val="13"/>
        <w:tabs>
          <w:tab w:val="right" w:leader="dot" w:pos="9628"/>
        </w:tabs>
        <w:rPr>
          <w:rFonts w:ascii="Times New Roman" w:eastAsiaTheme="minorEastAsia" w:hAnsi="Times New Roman" w:cs="Times New Roman"/>
          <w:noProof/>
          <w:szCs w:val="28"/>
        </w:rPr>
      </w:pPr>
      <w:hyperlink w:anchor="_Toc134105523" w:history="1">
        <w:r w:rsidR="00030D0C" w:rsidRPr="00030D0C">
          <w:rPr>
            <w:rStyle w:val="a5"/>
            <w:rFonts w:ascii="Times New Roman" w:hAnsi="Times New Roman" w:cs="Times New Roman"/>
            <w:bCs/>
            <w:noProof/>
            <w:kern w:val="32"/>
            <w:szCs w:val="28"/>
          </w:rPr>
          <w:t>11.3. Сертифицированные программные и аппаратные средства защиты информации</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_Toc134105523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31</w:t>
        </w:r>
        <w:r w:rsidR="00030D0C" w:rsidRPr="00030D0C">
          <w:rPr>
            <w:rFonts w:ascii="Times New Roman" w:hAnsi="Times New Roman" w:cs="Times New Roman"/>
            <w:noProof/>
            <w:webHidden/>
            <w:szCs w:val="28"/>
          </w:rPr>
          <w:fldChar w:fldCharType="end"/>
        </w:r>
      </w:hyperlink>
    </w:p>
    <w:p w14:paraId="14386BB9" w14:textId="652C069C" w:rsidR="00030D0C" w:rsidRPr="00030D0C" w:rsidRDefault="00C32DCC">
      <w:pPr>
        <w:pStyle w:val="13"/>
        <w:tabs>
          <w:tab w:val="right" w:leader="dot" w:pos="9628"/>
        </w:tabs>
        <w:rPr>
          <w:rFonts w:ascii="Times New Roman" w:eastAsiaTheme="minorEastAsia" w:hAnsi="Times New Roman" w:cs="Times New Roman"/>
          <w:noProof/>
          <w:szCs w:val="28"/>
        </w:rPr>
      </w:pPr>
      <w:hyperlink w:anchor="_Toc134105524" w:history="1">
        <w:r w:rsidR="00030D0C" w:rsidRPr="00030D0C">
          <w:rPr>
            <w:rStyle w:val="a5"/>
            <w:rFonts w:ascii="Times New Roman" w:hAnsi="Times New Roman" w:cs="Times New Roman"/>
            <w:bCs/>
            <w:noProof/>
            <w:kern w:val="32"/>
            <w:szCs w:val="28"/>
          </w:rPr>
          <w:t>12. Описание материально-технической базы, необходимой для осуществления образовательного процесса по дисциплине</w:t>
        </w:r>
        <w:r w:rsidR="00030D0C" w:rsidRPr="00030D0C">
          <w:rPr>
            <w:rFonts w:ascii="Times New Roman" w:hAnsi="Times New Roman" w:cs="Times New Roman"/>
            <w:noProof/>
            <w:webHidden/>
            <w:szCs w:val="28"/>
          </w:rPr>
          <w:tab/>
        </w:r>
        <w:r w:rsidR="00030D0C" w:rsidRPr="00030D0C">
          <w:rPr>
            <w:rFonts w:ascii="Times New Roman" w:hAnsi="Times New Roman" w:cs="Times New Roman"/>
            <w:noProof/>
            <w:webHidden/>
            <w:szCs w:val="28"/>
          </w:rPr>
          <w:fldChar w:fldCharType="begin"/>
        </w:r>
        <w:r w:rsidR="00030D0C" w:rsidRPr="00030D0C">
          <w:rPr>
            <w:rFonts w:ascii="Times New Roman" w:hAnsi="Times New Roman" w:cs="Times New Roman"/>
            <w:noProof/>
            <w:webHidden/>
            <w:szCs w:val="28"/>
          </w:rPr>
          <w:instrText xml:space="preserve"> PAGEREF _Toc134105524 \h </w:instrText>
        </w:r>
        <w:r w:rsidR="00030D0C" w:rsidRPr="00030D0C">
          <w:rPr>
            <w:rFonts w:ascii="Times New Roman" w:hAnsi="Times New Roman" w:cs="Times New Roman"/>
            <w:noProof/>
            <w:webHidden/>
            <w:szCs w:val="28"/>
          </w:rPr>
        </w:r>
        <w:r w:rsidR="00030D0C" w:rsidRPr="00030D0C">
          <w:rPr>
            <w:rFonts w:ascii="Times New Roman" w:hAnsi="Times New Roman" w:cs="Times New Roman"/>
            <w:noProof/>
            <w:webHidden/>
            <w:szCs w:val="28"/>
          </w:rPr>
          <w:fldChar w:fldCharType="separate"/>
        </w:r>
        <w:r w:rsidR="009615B4">
          <w:rPr>
            <w:rFonts w:ascii="Times New Roman" w:hAnsi="Times New Roman" w:cs="Times New Roman"/>
            <w:noProof/>
            <w:webHidden/>
            <w:szCs w:val="28"/>
          </w:rPr>
          <w:t>31</w:t>
        </w:r>
        <w:r w:rsidR="00030D0C" w:rsidRPr="00030D0C">
          <w:rPr>
            <w:rFonts w:ascii="Times New Roman" w:hAnsi="Times New Roman" w:cs="Times New Roman"/>
            <w:noProof/>
            <w:webHidden/>
            <w:szCs w:val="28"/>
          </w:rPr>
          <w:fldChar w:fldCharType="end"/>
        </w:r>
      </w:hyperlink>
    </w:p>
    <w:p w14:paraId="0003D14A" w14:textId="183A8663" w:rsidR="00CE5A5D" w:rsidRPr="0032792D" w:rsidRDefault="00CE5A5D" w:rsidP="009F7F89">
      <w:pPr>
        <w:tabs>
          <w:tab w:val="right" w:leader="dot" w:pos="9638"/>
        </w:tabs>
        <w:jc w:val="both"/>
        <w:rPr>
          <w:rFonts w:ascii="Times New Roman" w:hAnsi="Times New Roman" w:cs="Times New Roman"/>
          <w:bCs/>
          <w:szCs w:val="28"/>
        </w:rPr>
      </w:pPr>
      <w:r w:rsidRPr="00030D0C">
        <w:rPr>
          <w:rFonts w:ascii="Times New Roman" w:hAnsi="Times New Roman" w:cs="Times New Roman"/>
          <w:noProof/>
          <w:szCs w:val="28"/>
        </w:rPr>
        <w:fldChar w:fldCharType="end"/>
      </w:r>
    </w:p>
    <w:p w14:paraId="2D80A860" w14:textId="77777777" w:rsidR="005445E4" w:rsidRPr="0032792D" w:rsidRDefault="005445E4" w:rsidP="006C2AB9">
      <w:pPr>
        <w:spacing w:line="360" w:lineRule="auto"/>
        <w:jc w:val="both"/>
        <w:rPr>
          <w:rFonts w:ascii="Times New Roman" w:hAnsi="Times New Roman" w:cs="Times New Roman"/>
          <w:bCs/>
          <w:szCs w:val="28"/>
        </w:rPr>
      </w:pPr>
    </w:p>
    <w:p w14:paraId="3BC82FF6" w14:textId="77777777" w:rsidR="005445E4" w:rsidRPr="00440D51" w:rsidRDefault="005445E4" w:rsidP="006C2AB9">
      <w:pPr>
        <w:spacing w:line="360" w:lineRule="auto"/>
        <w:jc w:val="both"/>
        <w:rPr>
          <w:rFonts w:ascii="Times New Roman" w:hAnsi="Times New Roman" w:cs="Times New Roman"/>
          <w:bCs/>
          <w:szCs w:val="28"/>
        </w:rPr>
      </w:pPr>
    </w:p>
    <w:p w14:paraId="5A2D985A" w14:textId="217DDDEC" w:rsidR="00233C3F" w:rsidRPr="00DD5A06" w:rsidRDefault="005F650F" w:rsidP="00DD5A06">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1" w:name="_Toc134105505"/>
      <w:r w:rsidRPr="00DD5A06">
        <w:rPr>
          <w:rFonts w:ascii="Times New Roman" w:hAnsi="Times New Roman" w:cs="Times New Roman"/>
          <w:sz w:val="28"/>
          <w:szCs w:val="28"/>
        </w:rPr>
        <w:lastRenderedPageBreak/>
        <w:t>Наименование дисциплины</w:t>
      </w:r>
      <w:bookmarkEnd w:id="1"/>
      <w:r w:rsidR="00B20545" w:rsidRPr="00DD5A06">
        <w:rPr>
          <w:rFonts w:ascii="Times New Roman" w:hAnsi="Times New Roman" w:cs="Times New Roman"/>
          <w:sz w:val="28"/>
          <w:szCs w:val="28"/>
        </w:rPr>
        <w:t xml:space="preserve"> </w:t>
      </w:r>
      <w:r w:rsidR="00DC133E" w:rsidRPr="00DD5A06">
        <w:rPr>
          <w:rFonts w:ascii="Times New Roman" w:hAnsi="Times New Roman" w:cs="Times New Roman"/>
          <w:sz w:val="28"/>
          <w:szCs w:val="28"/>
        </w:rPr>
        <w:t xml:space="preserve"> </w:t>
      </w:r>
    </w:p>
    <w:p w14:paraId="223AA0D2" w14:textId="5E59D39E" w:rsidR="00C864F1" w:rsidRPr="00DD5A06" w:rsidRDefault="00FC2CD4" w:rsidP="00DD5A06">
      <w:pPr>
        <w:tabs>
          <w:tab w:val="left" w:pos="993"/>
        </w:tabs>
        <w:spacing w:line="360" w:lineRule="auto"/>
        <w:ind w:firstLine="709"/>
        <w:jc w:val="both"/>
        <w:rPr>
          <w:rFonts w:ascii="Times New Roman" w:hAnsi="Times New Roman" w:cs="Times New Roman"/>
          <w:szCs w:val="28"/>
        </w:rPr>
      </w:pPr>
      <w:r w:rsidRPr="00DD5A06">
        <w:rPr>
          <w:rFonts w:ascii="Times New Roman" w:hAnsi="Times New Roman" w:cs="Times New Roman"/>
          <w:szCs w:val="28"/>
        </w:rPr>
        <w:t xml:space="preserve">Современные системы финансовой отчетности </w:t>
      </w:r>
      <w:r w:rsidR="00DD5A06" w:rsidRPr="00DD5A06">
        <w:rPr>
          <w:rFonts w:ascii="Times New Roman" w:hAnsi="Times New Roman" w:cs="Times New Roman"/>
          <w:szCs w:val="28"/>
        </w:rPr>
        <w:t xml:space="preserve"> </w:t>
      </w:r>
    </w:p>
    <w:p w14:paraId="4C547DC0" w14:textId="3375C5E7" w:rsidR="00C864F1" w:rsidRDefault="009B72D5" w:rsidP="00030D0C">
      <w:pPr>
        <w:pStyle w:val="af0"/>
        <w:numPr>
          <w:ilvl w:val="0"/>
          <w:numId w:val="1"/>
        </w:numPr>
        <w:tabs>
          <w:tab w:val="left" w:pos="540"/>
          <w:tab w:val="left" w:pos="993"/>
        </w:tabs>
        <w:spacing w:line="360" w:lineRule="auto"/>
        <w:ind w:left="0" w:firstLine="709"/>
        <w:contextualSpacing/>
        <w:jc w:val="both"/>
        <w:outlineLvl w:val="0"/>
        <w:rPr>
          <w:b/>
          <w:sz w:val="28"/>
          <w:szCs w:val="28"/>
        </w:rPr>
      </w:pPr>
      <w:bookmarkStart w:id="2" w:name="_Toc134105506"/>
      <w:r w:rsidRPr="00DD5A0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pPr w:leftFromText="180" w:rightFromText="180" w:vertAnchor="text" w:tblpX="-225" w:tblpY="1"/>
        <w:tblOverlap w:val="never"/>
        <w:tblW w:w="10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21"/>
        <w:gridCol w:w="3118"/>
        <w:gridCol w:w="4114"/>
        <w:gridCol w:w="17"/>
      </w:tblGrid>
      <w:tr w:rsidR="00DD5A06" w:rsidRPr="00D93FEC" w14:paraId="4452ABFA" w14:textId="77777777" w:rsidTr="00F14FC1">
        <w:trPr>
          <w:gridAfter w:val="1"/>
          <w:wAfter w:w="17" w:type="dxa"/>
        </w:trPr>
        <w:tc>
          <w:tcPr>
            <w:tcW w:w="1135" w:type="dxa"/>
          </w:tcPr>
          <w:p w14:paraId="1D4D56C7" w14:textId="77777777" w:rsidR="00DD5A06" w:rsidRPr="00D93FEC" w:rsidRDefault="00DD5A06" w:rsidP="00F14FC1">
            <w:pPr>
              <w:tabs>
                <w:tab w:val="left" w:pos="540"/>
              </w:tabs>
              <w:contextualSpacing/>
              <w:jc w:val="center"/>
              <w:rPr>
                <w:rFonts w:ascii="Times New Roman" w:hAnsi="Times New Roman" w:cs="Times New Roman"/>
                <w:b/>
                <w:bCs/>
                <w:sz w:val="24"/>
              </w:rPr>
            </w:pPr>
            <w:r w:rsidRPr="00D93FEC">
              <w:rPr>
                <w:rFonts w:ascii="Times New Roman" w:hAnsi="Times New Roman" w:cs="Times New Roman"/>
                <w:b/>
                <w:bCs/>
                <w:sz w:val="24"/>
              </w:rPr>
              <w:t>Код компетенции</w:t>
            </w:r>
          </w:p>
        </w:tc>
        <w:tc>
          <w:tcPr>
            <w:tcW w:w="2121" w:type="dxa"/>
          </w:tcPr>
          <w:p w14:paraId="3B06D78D" w14:textId="77777777" w:rsidR="00DD5A06" w:rsidRPr="00D93FEC" w:rsidRDefault="00DD5A06" w:rsidP="00F14FC1">
            <w:pPr>
              <w:tabs>
                <w:tab w:val="left" w:pos="540"/>
              </w:tabs>
              <w:contextualSpacing/>
              <w:jc w:val="center"/>
              <w:rPr>
                <w:rFonts w:ascii="Times New Roman" w:hAnsi="Times New Roman" w:cs="Times New Roman"/>
                <w:b/>
                <w:bCs/>
                <w:sz w:val="24"/>
              </w:rPr>
            </w:pPr>
            <w:r w:rsidRPr="00D93FEC">
              <w:rPr>
                <w:rFonts w:ascii="Times New Roman" w:hAnsi="Times New Roman" w:cs="Times New Roman"/>
                <w:b/>
                <w:bCs/>
                <w:sz w:val="24"/>
              </w:rPr>
              <w:t>Наименование компетенции</w:t>
            </w:r>
          </w:p>
        </w:tc>
        <w:tc>
          <w:tcPr>
            <w:tcW w:w="3118" w:type="dxa"/>
          </w:tcPr>
          <w:p w14:paraId="10880C19" w14:textId="77777777" w:rsidR="00DD5A06" w:rsidRPr="00D93FEC" w:rsidRDefault="00DD5A06" w:rsidP="00F14FC1">
            <w:pPr>
              <w:jc w:val="center"/>
              <w:rPr>
                <w:rFonts w:ascii="Times New Roman" w:hAnsi="Times New Roman" w:cs="Times New Roman"/>
                <w:b/>
                <w:sz w:val="24"/>
              </w:rPr>
            </w:pPr>
            <w:r w:rsidRPr="00D93FEC">
              <w:rPr>
                <w:rFonts w:ascii="Times New Roman" w:hAnsi="Times New Roman" w:cs="Times New Roman"/>
                <w:b/>
                <w:sz w:val="24"/>
              </w:rPr>
              <w:t>Индикаторы достижения компетенции</w:t>
            </w:r>
          </w:p>
        </w:tc>
        <w:tc>
          <w:tcPr>
            <w:tcW w:w="4114" w:type="dxa"/>
          </w:tcPr>
          <w:p w14:paraId="4E44E6AF" w14:textId="77777777" w:rsidR="00DD5A06" w:rsidRPr="00D93FEC" w:rsidRDefault="00DD5A06" w:rsidP="00F14FC1">
            <w:pPr>
              <w:jc w:val="center"/>
              <w:rPr>
                <w:rFonts w:ascii="Times New Roman" w:hAnsi="Times New Roman" w:cs="Times New Roman"/>
                <w:b/>
                <w:sz w:val="24"/>
              </w:rPr>
            </w:pPr>
            <w:r w:rsidRPr="00D93FEC">
              <w:rPr>
                <w:rFonts w:ascii="Times New Roman" w:hAnsi="Times New Roman" w:cs="Times New Roman"/>
                <w:b/>
                <w:sz w:val="24"/>
              </w:rPr>
              <w:t>Результаты обучения (умения и знания), соотнесенные с индикаторами достижения компетенции</w:t>
            </w:r>
          </w:p>
        </w:tc>
      </w:tr>
      <w:tr w:rsidR="00EA5DC2" w:rsidRPr="00D93FEC" w14:paraId="46688A2F" w14:textId="77777777" w:rsidTr="00F14FC1">
        <w:trPr>
          <w:trHeight w:val="285"/>
        </w:trPr>
        <w:tc>
          <w:tcPr>
            <w:tcW w:w="10505" w:type="dxa"/>
            <w:gridSpan w:val="5"/>
            <w:tcBorders>
              <w:top w:val="single" w:sz="8" w:space="0" w:color="auto"/>
              <w:left w:val="single" w:sz="8" w:space="0" w:color="auto"/>
            </w:tcBorders>
          </w:tcPr>
          <w:p w14:paraId="29CA0683" w14:textId="15C01C99" w:rsidR="00EA5DC2" w:rsidRPr="00EA5DC2" w:rsidRDefault="00EA5DC2" w:rsidP="00F14FC1">
            <w:pPr>
              <w:widowControl w:val="0"/>
              <w:autoSpaceDE w:val="0"/>
              <w:autoSpaceDN w:val="0"/>
              <w:adjustRightInd w:val="0"/>
              <w:jc w:val="center"/>
              <w:rPr>
                <w:rFonts w:ascii="Times New Roman" w:hAnsi="Times New Roman" w:cs="Times New Roman"/>
                <w:b/>
                <w:i/>
                <w:sz w:val="24"/>
              </w:rPr>
            </w:pPr>
            <w:r w:rsidRPr="00EA5DC2">
              <w:rPr>
                <w:rFonts w:ascii="Times New Roman" w:hAnsi="Times New Roman"/>
                <w:b/>
                <w:i/>
                <w:sz w:val="24"/>
              </w:rPr>
              <w:t>профили: «Корпоративные финансы», «Корпоративные финансы и инвестиции»</w:t>
            </w:r>
          </w:p>
        </w:tc>
      </w:tr>
      <w:tr w:rsidR="00DD5A06" w:rsidRPr="00D93FEC" w14:paraId="05F72342" w14:textId="77777777" w:rsidTr="00F14FC1">
        <w:trPr>
          <w:gridAfter w:val="1"/>
          <w:wAfter w:w="17" w:type="dxa"/>
          <w:trHeight w:val="2563"/>
        </w:trPr>
        <w:tc>
          <w:tcPr>
            <w:tcW w:w="1135" w:type="dxa"/>
            <w:vMerge w:val="restart"/>
            <w:tcBorders>
              <w:top w:val="single" w:sz="8" w:space="0" w:color="auto"/>
              <w:left w:val="single" w:sz="8" w:space="0" w:color="auto"/>
              <w:right w:val="single" w:sz="8" w:space="0" w:color="auto"/>
            </w:tcBorders>
          </w:tcPr>
          <w:p w14:paraId="1F925B44" w14:textId="41012EF5" w:rsidR="00DD5A06" w:rsidRPr="00D93FEC" w:rsidRDefault="001D5DAF" w:rsidP="00F14FC1">
            <w:pPr>
              <w:rPr>
                <w:rFonts w:ascii="Times New Roman" w:hAnsi="Times New Roman" w:cs="Times New Roman"/>
                <w:sz w:val="24"/>
              </w:rPr>
            </w:pPr>
            <w:r>
              <w:rPr>
                <w:rFonts w:ascii="Times New Roman" w:hAnsi="Times New Roman" w:cs="Times New Roman"/>
                <w:sz w:val="24"/>
              </w:rPr>
              <w:t>ПКН-5</w:t>
            </w:r>
          </w:p>
        </w:tc>
        <w:tc>
          <w:tcPr>
            <w:tcW w:w="2121" w:type="dxa"/>
            <w:vMerge w:val="restart"/>
            <w:tcBorders>
              <w:top w:val="single" w:sz="8" w:space="0" w:color="auto"/>
              <w:left w:val="nil"/>
              <w:right w:val="single" w:sz="8" w:space="0" w:color="auto"/>
            </w:tcBorders>
          </w:tcPr>
          <w:p w14:paraId="4CC415F2" w14:textId="7A11DD4E" w:rsidR="00DD5A06" w:rsidRPr="00D93FEC" w:rsidRDefault="001D5DAF" w:rsidP="00F14FC1">
            <w:pPr>
              <w:rPr>
                <w:rFonts w:ascii="Times New Roman" w:hAnsi="Times New Roman" w:cs="Times New Roman"/>
                <w:strike/>
                <w:sz w:val="24"/>
              </w:rPr>
            </w:pPr>
            <w:r w:rsidRPr="00DD5A06">
              <w:rPr>
                <w:rFonts w:ascii="Times New Roman" w:hAnsi="Times New Roman" w:cs="Times New Roman"/>
                <w:sz w:val="24"/>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tc>
        <w:tc>
          <w:tcPr>
            <w:tcW w:w="3118" w:type="dxa"/>
          </w:tcPr>
          <w:p w14:paraId="7B295F41" w14:textId="25BF56B4" w:rsidR="00DD5A06" w:rsidRPr="00D93FEC" w:rsidRDefault="001D5DAF" w:rsidP="00F14FC1">
            <w:pPr>
              <w:pStyle w:val="af0"/>
              <w:numPr>
                <w:ilvl w:val="0"/>
                <w:numId w:val="11"/>
              </w:numPr>
              <w:tabs>
                <w:tab w:val="left" w:pos="312"/>
              </w:tabs>
              <w:ind w:left="0" w:firstLine="0"/>
              <w:contextualSpacing/>
              <w:rPr>
                <w:color w:val="000000"/>
              </w:rPr>
            </w:pPr>
            <w:r w:rsidRPr="00DD5A06">
              <w:t>Применяет положения международных и национальных стандартов для составления и подтверждении достоверности отчетности организации.</w:t>
            </w:r>
          </w:p>
        </w:tc>
        <w:tc>
          <w:tcPr>
            <w:tcW w:w="4114" w:type="dxa"/>
            <w:shd w:val="clear" w:color="auto" w:fill="auto"/>
          </w:tcPr>
          <w:p w14:paraId="0B1FA71A" w14:textId="77777777" w:rsidR="001D5DAF" w:rsidRPr="00DD5A06" w:rsidRDefault="001D5DAF" w:rsidP="00F14FC1">
            <w:pPr>
              <w:widowControl w:val="0"/>
              <w:autoSpaceDE w:val="0"/>
              <w:autoSpaceDN w:val="0"/>
              <w:adjustRightInd w:val="0"/>
              <w:rPr>
                <w:rFonts w:ascii="Times New Roman" w:hAnsi="Times New Roman" w:cs="Times New Roman"/>
                <w:sz w:val="24"/>
              </w:rPr>
            </w:pPr>
            <w:r w:rsidRPr="00DD5A06">
              <w:rPr>
                <w:rFonts w:ascii="Times New Roman" w:hAnsi="Times New Roman" w:cs="Times New Roman"/>
                <w:b/>
                <w:i/>
                <w:sz w:val="24"/>
              </w:rPr>
              <w:t>Знать</w:t>
            </w:r>
            <w:r w:rsidRPr="00DD5A06">
              <w:rPr>
                <w:rFonts w:ascii="Times New Roman" w:hAnsi="Times New Roman" w:cs="Times New Roman"/>
                <w:sz w:val="24"/>
              </w:rPr>
              <w:t xml:space="preserve"> – содержание основных отечественных и международных стандартов составления финансовой отчетности</w:t>
            </w:r>
          </w:p>
          <w:p w14:paraId="585A4591" w14:textId="1C43E506" w:rsidR="001D5DAF" w:rsidRPr="00DD5A06" w:rsidRDefault="001D5DAF" w:rsidP="00F14FC1">
            <w:pPr>
              <w:widowControl w:val="0"/>
              <w:autoSpaceDE w:val="0"/>
              <w:autoSpaceDN w:val="0"/>
              <w:adjustRightInd w:val="0"/>
              <w:rPr>
                <w:rFonts w:ascii="Times New Roman" w:hAnsi="Times New Roman" w:cs="Times New Roman"/>
                <w:sz w:val="24"/>
              </w:rPr>
            </w:pPr>
            <w:r w:rsidRPr="00DD5A06">
              <w:rPr>
                <w:rFonts w:ascii="Times New Roman" w:hAnsi="Times New Roman" w:cs="Times New Roman"/>
                <w:b/>
                <w:i/>
                <w:sz w:val="24"/>
              </w:rPr>
              <w:t>Уметь</w:t>
            </w:r>
            <w:r w:rsidRPr="00DD5A06">
              <w:rPr>
                <w:rFonts w:ascii="Times New Roman" w:hAnsi="Times New Roman" w:cs="Times New Roman"/>
                <w:b/>
                <w:sz w:val="24"/>
              </w:rPr>
              <w:t xml:space="preserve"> </w:t>
            </w:r>
            <w:r w:rsidRPr="00DD5A06">
              <w:rPr>
                <w:rFonts w:ascii="Times New Roman" w:hAnsi="Times New Roman" w:cs="Times New Roman"/>
                <w:sz w:val="24"/>
              </w:rPr>
              <w:t>– разработать предложения по отражению в отчетности компании ее активов и обязательств</w:t>
            </w:r>
            <w:r w:rsidR="00C30F52">
              <w:rPr>
                <w:rFonts w:ascii="Times New Roman" w:hAnsi="Times New Roman" w:cs="Times New Roman"/>
                <w:sz w:val="24"/>
              </w:rPr>
              <w:t>.</w:t>
            </w:r>
          </w:p>
          <w:p w14:paraId="736BB477" w14:textId="48388910" w:rsidR="00DD5A06" w:rsidRPr="00817401" w:rsidRDefault="00DD5A06" w:rsidP="00F14FC1">
            <w:pPr>
              <w:autoSpaceDE w:val="0"/>
              <w:autoSpaceDN w:val="0"/>
              <w:adjustRightInd w:val="0"/>
              <w:rPr>
                <w:rFonts w:ascii="Times New Roman" w:hAnsi="Times New Roman" w:cs="Times New Roman"/>
                <w:sz w:val="24"/>
              </w:rPr>
            </w:pPr>
          </w:p>
        </w:tc>
      </w:tr>
      <w:tr w:rsidR="00DD5A06" w:rsidRPr="00D93FEC" w14:paraId="5EA7A22A" w14:textId="77777777" w:rsidTr="00F14FC1">
        <w:trPr>
          <w:gridAfter w:val="1"/>
          <w:wAfter w:w="17" w:type="dxa"/>
          <w:trHeight w:val="3084"/>
        </w:trPr>
        <w:tc>
          <w:tcPr>
            <w:tcW w:w="1135" w:type="dxa"/>
            <w:vMerge/>
            <w:tcBorders>
              <w:left w:val="single" w:sz="8" w:space="0" w:color="auto"/>
              <w:right w:val="single" w:sz="8" w:space="0" w:color="auto"/>
            </w:tcBorders>
          </w:tcPr>
          <w:p w14:paraId="75104F59" w14:textId="77777777" w:rsidR="00DD5A06" w:rsidRPr="00D93FEC" w:rsidRDefault="00DD5A06" w:rsidP="00F14FC1">
            <w:pPr>
              <w:rPr>
                <w:rFonts w:ascii="Times New Roman" w:hAnsi="Times New Roman" w:cs="Times New Roman"/>
                <w:sz w:val="24"/>
              </w:rPr>
            </w:pPr>
          </w:p>
        </w:tc>
        <w:tc>
          <w:tcPr>
            <w:tcW w:w="2121" w:type="dxa"/>
            <w:vMerge/>
            <w:tcBorders>
              <w:left w:val="nil"/>
              <w:right w:val="single" w:sz="8" w:space="0" w:color="auto"/>
            </w:tcBorders>
          </w:tcPr>
          <w:p w14:paraId="0DC10844" w14:textId="77777777" w:rsidR="00DD5A06" w:rsidRPr="00D93FEC" w:rsidRDefault="00DD5A06" w:rsidP="00F14FC1">
            <w:pPr>
              <w:rPr>
                <w:rFonts w:ascii="Times New Roman" w:hAnsi="Times New Roman" w:cs="Times New Roman"/>
                <w:sz w:val="24"/>
              </w:rPr>
            </w:pPr>
          </w:p>
        </w:tc>
        <w:tc>
          <w:tcPr>
            <w:tcW w:w="3118" w:type="dxa"/>
          </w:tcPr>
          <w:p w14:paraId="1DFEE60B" w14:textId="7F01C0C6" w:rsidR="00DD5A06" w:rsidRPr="00D93FEC" w:rsidRDefault="001D5DAF" w:rsidP="00F14FC1">
            <w:pPr>
              <w:pStyle w:val="af0"/>
              <w:widowControl w:val="0"/>
              <w:numPr>
                <w:ilvl w:val="0"/>
                <w:numId w:val="11"/>
              </w:numPr>
              <w:tabs>
                <w:tab w:val="left" w:pos="312"/>
              </w:tabs>
              <w:autoSpaceDE w:val="0"/>
              <w:autoSpaceDN w:val="0"/>
              <w:adjustRightInd w:val="0"/>
              <w:ind w:left="0" w:firstLine="0"/>
              <w:rPr>
                <w:color w:val="000000"/>
              </w:rPr>
            </w:pPr>
            <w:r w:rsidRPr="00DD5A06">
              <w:rPr>
                <w:color w:val="000000"/>
              </w:rPr>
              <w:t xml:space="preserve">Использует результаты анализа </w:t>
            </w:r>
            <w:r w:rsidRPr="00DD5A06">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114" w:type="dxa"/>
            <w:shd w:val="clear" w:color="auto" w:fill="auto"/>
          </w:tcPr>
          <w:p w14:paraId="599BFA12" w14:textId="77777777" w:rsidR="001D5DAF" w:rsidRPr="00DD5A06" w:rsidRDefault="001D5DAF" w:rsidP="00F14FC1">
            <w:pPr>
              <w:widowControl w:val="0"/>
              <w:autoSpaceDE w:val="0"/>
              <w:autoSpaceDN w:val="0"/>
              <w:adjustRightInd w:val="0"/>
              <w:rPr>
                <w:rFonts w:ascii="Times New Roman" w:hAnsi="Times New Roman" w:cs="Times New Roman"/>
                <w:sz w:val="24"/>
              </w:rPr>
            </w:pPr>
            <w:r w:rsidRPr="00DD5A06">
              <w:rPr>
                <w:rFonts w:ascii="Times New Roman" w:hAnsi="Times New Roman" w:cs="Times New Roman"/>
                <w:b/>
                <w:i/>
                <w:sz w:val="24"/>
              </w:rPr>
              <w:t>Знать</w:t>
            </w:r>
            <w:r w:rsidRPr="00DD5A06">
              <w:rPr>
                <w:rFonts w:ascii="Times New Roman" w:hAnsi="Times New Roman" w:cs="Times New Roman"/>
                <w:i/>
                <w:sz w:val="24"/>
              </w:rPr>
              <w:t xml:space="preserve"> </w:t>
            </w:r>
            <w:r w:rsidRPr="00DD5A06">
              <w:rPr>
                <w:rFonts w:ascii="Times New Roman" w:hAnsi="Times New Roman" w:cs="Times New Roman"/>
                <w:sz w:val="24"/>
              </w:rPr>
              <w:t xml:space="preserve">– методологию анализа финансовой отчетности организаций </w:t>
            </w:r>
          </w:p>
          <w:p w14:paraId="4FD5687E" w14:textId="77777777" w:rsidR="001D5DAF" w:rsidRPr="00DD5A06" w:rsidRDefault="001D5DAF" w:rsidP="00F14FC1">
            <w:pPr>
              <w:widowControl w:val="0"/>
              <w:autoSpaceDE w:val="0"/>
              <w:autoSpaceDN w:val="0"/>
              <w:adjustRightInd w:val="0"/>
              <w:rPr>
                <w:rFonts w:ascii="Times New Roman" w:hAnsi="Times New Roman" w:cs="Times New Roman"/>
                <w:sz w:val="24"/>
              </w:rPr>
            </w:pPr>
            <w:r w:rsidRPr="00DD5A06">
              <w:rPr>
                <w:rFonts w:ascii="Times New Roman" w:hAnsi="Times New Roman" w:cs="Times New Roman"/>
                <w:b/>
                <w:i/>
                <w:sz w:val="24"/>
              </w:rPr>
              <w:t>Уметь</w:t>
            </w:r>
            <w:r w:rsidRPr="00DD5A06">
              <w:rPr>
                <w:rFonts w:ascii="Times New Roman" w:hAnsi="Times New Roman" w:cs="Times New Roman"/>
                <w:i/>
                <w:sz w:val="24"/>
              </w:rPr>
              <w:t xml:space="preserve"> </w:t>
            </w:r>
            <w:r w:rsidRPr="00DD5A06">
              <w:rPr>
                <w:rFonts w:ascii="Times New Roman" w:hAnsi="Times New Roman" w:cs="Times New Roman"/>
                <w:sz w:val="24"/>
              </w:rPr>
              <w:t>– применить методы анализа финансовой отчетности и интерпретировать результаты для различных целей</w:t>
            </w:r>
          </w:p>
          <w:p w14:paraId="694D89AD" w14:textId="5F168148" w:rsidR="00DD5A06" w:rsidRPr="00817401" w:rsidRDefault="00DD5A06" w:rsidP="00F14FC1">
            <w:pPr>
              <w:autoSpaceDE w:val="0"/>
              <w:autoSpaceDN w:val="0"/>
              <w:adjustRightInd w:val="0"/>
              <w:rPr>
                <w:rFonts w:ascii="Times New Roman" w:hAnsi="Times New Roman" w:cs="Times New Roman"/>
                <w:sz w:val="24"/>
              </w:rPr>
            </w:pPr>
          </w:p>
        </w:tc>
      </w:tr>
      <w:tr w:rsidR="00524F54" w:rsidRPr="00D93FEC" w14:paraId="68841421" w14:textId="77777777" w:rsidTr="00F14FC1">
        <w:trPr>
          <w:gridAfter w:val="1"/>
          <w:wAfter w:w="17" w:type="dxa"/>
          <w:trHeight w:val="562"/>
        </w:trPr>
        <w:tc>
          <w:tcPr>
            <w:tcW w:w="1135" w:type="dxa"/>
            <w:vMerge w:val="restart"/>
            <w:tcBorders>
              <w:left w:val="single" w:sz="8" w:space="0" w:color="auto"/>
              <w:right w:val="single" w:sz="8" w:space="0" w:color="auto"/>
            </w:tcBorders>
          </w:tcPr>
          <w:p w14:paraId="7AD8DF3D" w14:textId="2832BA9C" w:rsidR="00524F54" w:rsidRPr="00D93FEC" w:rsidRDefault="00524F54" w:rsidP="00F14FC1">
            <w:pPr>
              <w:rPr>
                <w:rFonts w:ascii="Times New Roman" w:hAnsi="Times New Roman" w:cs="Times New Roman"/>
                <w:sz w:val="24"/>
              </w:rPr>
            </w:pPr>
            <w:r>
              <w:rPr>
                <w:rFonts w:ascii="Times New Roman" w:hAnsi="Times New Roman" w:cs="Times New Roman"/>
                <w:sz w:val="24"/>
              </w:rPr>
              <w:t>ПКП-2</w:t>
            </w:r>
          </w:p>
        </w:tc>
        <w:tc>
          <w:tcPr>
            <w:tcW w:w="2121" w:type="dxa"/>
            <w:vMerge w:val="restart"/>
            <w:tcBorders>
              <w:left w:val="nil"/>
              <w:right w:val="single" w:sz="8" w:space="0" w:color="auto"/>
            </w:tcBorders>
          </w:tcPr>
          <w:p w14:paraId="6CF9106F" w14:textId="35369746" w:rsidR="00524F54" w:rsidRPr="00D93FEC" w:rsidRDefault="00524F54" w:rsidP="00F14FC1">
            <w:pPr>
              <w:rPr>
                <w:rFonts w:ascii="Times New Roman" w:hAnsi="Times New Roman" w:cs="Times New Roman"/>
                <w:sz w:val="24"/>
              </w:rPr>
            </w:pPr>
            <w:r w:rsidRPr="00DD5A06">
              <w:rPr>
                <w:rFonts w:ascii="Times New Roman" w:hAnsi="Times New Roman" w:cs="Times New Roman"/>
                <w:sz w:val="24"/>
              </w:rPr>
              <w:t xml:space="preserve">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 </w:t>
            </w:r>
          </w:p>
        </w:tc>
        <w:tc>
          <w:tcPr>
            <w:tcW w:w="3118" w:type="dxa"/>
          </w:tcPr>
          <w:p w14:paraId="29F8541B" w14:textId="2006CB8B" w:rsidR="00524F54" w:rsidRPr="001D5DAF" w:rsidRDefault="00524F54" w:rsidP="00F14FC1">
            <w:pPr>
              <w:pStyle w:val="af0"/>
              <w:ind w:left="0"/>
              <w:contextualSpacing/>
              <w:rPr>
                <w:color w:val="000000"/>
              </w:rPr>
            </w:pPr>
            <w:r w:rsidRPr="00DD5A06">
              <w:t>1.Проводить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4114" w:type="dxa"/>
            <w:shd w:val="clear" w:color="auto" w:fill="auto"/>
          </w:tcPr>
          <w:p w14:paraId="3D69EC50" w14:textId="77777777" w:rsidR="00524F54" w:rsidRPr="00DD5A06" w:rsidRDefault="00524F54" w:rsidP="00F14FC1">
            <w:pPr>
              <w:widowControl w:val="0"/>
              <w:autoSpaceDE w:val="0"/>
              <w:autoSpaceDN w:val="0"/>
              <w:adjustRightInd w:val="0"/>
              <w:rPr>
                <w:rFonts w:ascii="Times New Roman" w:hAnsi="Times New Roman" w:cs="Times New Roman"/>
                <w:iCs/>
                <w:sz w:val="24"/>
              </w:rPr>
            </w:pPr>
            <w:r w:rsidRPr="00DD5A06">
              <w:rPr>
                <w:rFonts w:ascii="Times New Roman" w:hAnsi="Times New Roman" w:cs="Times New Roman"/>
                <w:b/>
                <w:bCs/>
                <w:iCs/>
                <w:sz w:val="24"/>
              </w:rPr>
              <w:t>Знать</w:t>
            </w:r>
            <w:r w:rsidRPr="00DD5A06">
              <w:rPr>
                <w:rFonts w:ascii="Times New Roman" w:hAnsi="Times New Roman" w:cs="Times New Roman"/>
                <w:iCs/>
                <w:sz w:val="24"/>
              </w:rPr>
              <w:t xml:space="preserve"> – возможности современных программных средств для составления, анализа и интерпретации финансовой отчетности организаций</w:t>
            </w:r>
          </w:p>
          <w:p w14:paraId="239B9E4B" w14:textId="77777777" w:rsidR="00524F54" w:rsidRPr="00DD5A06" w:rsidRDefault="00524F54" w:rsidP="00F14FC1">
            <w:pPr>
              <w:widowControl w:val="0"/>
              <w:autoSpaceDE w:val="0"/>
              <w:autoSpaceDN w:val="0"/>
              <w:adjustRightInd w:val="0"/>
              <w:rPr>
                <w:rFonts w:ascii="Times New Roman" w:hAnsi="Times New Roman" w:cs="Times New Roman"/>
                <w:iCs/>
                <w:sz w:val="24"/>
              </w:rPr>
            </w:pPr>
            <w:r w:rsidRPr="00DD5A06">
              <w:rPr>
                <w:rFonts w:ascii="Times New Roman" w:hAnsi="Times New Roman" w:cs="Times New Roman"/>
                <w:b/>
                <w:bCs/>
                <w:iCs/>
                <w:sz w:val="24"/>
              </w:rPr>
              <w:t xml:space="preserve">Уметь – </w:t>
            </w:r>
            <w:r w:rsidRPr="00DD5A06">
              <w:rPr>
                <w:rFonts w:ascii="Times New Roman" w:hAnsi="Times New Roman" w:cs="Times New Roman"/>
                <w:iCs/>
                <w:sz w:val="24"/>
              </w:rPr>
              <w:t>использовать современные программные средства для составления, анализа и интерпретации финансовой отчетности организаций</w:t>
            </w:r>
          </w:p>
          <w:p w14:paraId="36BF6B4C" w14:textId="77777777" w:rsidR="00524F54" w:rsidRPr="00DD5A06" w:rsidRDefault="00524F54" w:rsidP="00F14FC1">
            <w:pPr>
              <w:widowControl w:val="0"/>
              <w:autoSpaceDE w:val="0"/>
              <w:autoSpaceDN w:val="0"/>
              <w:adjustRightInd w:val="0"/>
              <w:rPr>
                <w:rFonts w:ascii="Times New Roman" w:hAnsi="Times New Roman" w:cs="Times New Roman"/>
                <w:b/>
                <w:i/>
                <w:sz w:val="24"/>
              </w:rPr>
            </w:pPr>
          </w:p>
        </w:tc>
      </w:tr>
      <w:tr w:rsidR="00524F54" w:rsidRPr="00D93FEC" w14:paraId="54E863FE" w14:textId="77777777" w:rsidTr="00F14FC1">
        <w:trPr>
          <w:gridAfter w:val="1"/>
          <w:wAfter w:w="17" w:type="dxa"/>
          <w:trHeight w:val="562"/>
        </w:trPr>
        <w:tc>
          <w:tcPr>
            <w:tcW w:w="1135" w:type="dxa"/>
            <w:vMerge/>
            <w:tcBorders>
              <w:left w:val="single" w:sz="8" w:space="0" w:color="auto"/>
              <w:right w:val="single" w:sz="8" w:space="0" w:color="auto"/>
            </w:tcBorders>
          </w:tcPr>
          <w:p w14:paraId="6242CA75" w14:textId="77777777" w:rsidR="00524F54" w:rsidRPr="00D93FEC" w:rsidRDefault="00524F54" w:rsidP="00F14FC1">
            <w:pPr>
              <w:rPr>
                <w:rFonts w:ascii="Times New Roman" w:hAnsi="Times New Roman" w:cs="Times New Roman"/>
                <w:sz w:val="24"/>
              </w:rPr>
            </w:pPr>
          </w:p>
        </w:tc>
        <w:tc>
          <w:tcPr>
            <w:tcW w:w="2121" w:type="dxa"/>
            <w:vMerge/>
            <w:tcBorders>
              <w:left w:val="nil"/>
              <w:right w:val="single" w:sz="8" w:space="0" w:color="auto"/>
            </w:tcBorders>
          </w:tcPr>
          <w:p w14:paraId="375DD128" w14:textId="77777777" w:rsidR="00524F54" w:rsidRPr="00D93FEC" w:rsidRDefault="00524F54" w:rsidP="00F14FC1">
            <w:pPr>
              <w:rPr>
                <w:rFonts w:ascii="Times New Roman" w:hAnsi="Times New Roman" w:cs="Times New Roman"/>
                <w:sz w:val="24"/>
              </w:rPr>
            </w:pPr>
          </w:p>
        </w:tc>
        <w:tc>
          <w:tcPr>
            <w:tcW w:w="3118" w:type="dxa"/>
          </w:tcPr>
          <w:p w14:paraId="252DBF87" w14:textId="218F7780" w:rsidR="00524F54" w:rsidRPr="001D5DAF" w:rsidRDefault="00524F54" w:rsidP="00F14FC1">
            <w:pPr>
              <w:widowControl w:val="0"/>
              <w:autoSpaceDE w:val="0"/>
              <w:autoSpaceDN w:val="0"/>
              <w:adjustRightInd w:val="0"/>
              <w:rPr>
                <w:color w:val="000000"/>
              </w:rPr>
            </w:pPr>
            <w:r w:rsidRPr="00524F54">
              <w:rPr>
                <w:rFonts w:ascii="Times New Roman" w:hAnsi="Times New Roman" w:cs="Times New Roman"/>
                <w:sz w:val="24"/>
              </w:rPr>
              <w:t>2.Предлагает  эффективные решения по реализации финансово-экономических задач.</w:t>
            </w:r>
          </w:p>
        </w:tc>
        <w:tc>
          <w:tcPr>
            <w:tcW w:w="4114" w:type="dxa"/>
            <w:shd w:val="clear" w:color="auto" w:fill="auto"/>
          </w:tcPr>
          <w:p w14:paraId="22D1136B" w14:textId="77777777" w:rsidR="00524F54" w:rsidRPr="00DD5A06" w:rsidRDefault="00524F54" w:rsidP="00F14FC1">
            <w:pPr>
              <w:widowControl w:val="0"/>
              <w:autoSpaceDE w:val="0"/>
              <w:autoSpaceDN w:val="0"/>
              <w:adjustRightInd w:val="0"/>
              <w:rPr>
                <w:rFonts w:ascii="Times New Roman" w:hAnsi="Times New Roman" w:cs="Times New Roman"/>
                <w:iCs/>
                <w:sz w:val="24"/>
              </w:rPr>
            </w:pPr>
            <w:r w:rsidRPr="00DD5A06">
              <w:rPr>
                <w:rFonts w:ascii="Times New Roman" w:hAnsi="Times New Roman" w:cs="Times New Roman"/>
                <w:b/>
                <w:bCs/>
                <w:iCs/>
                <w:sz w:val="24"/>
              </w:rPr>
              <w:t>Знать</w:t>
            </w:r>
            <w:r w:rsidRPr="00DD5A06">
              <w:rPr>
                <w:rFonts w:ascii="Times New Roman" w:hAnsi="Times New Roman" w:cs="Times New Roman"/>
                <w:iCs/>
                <w:sz w:val="24"/>
              </w:rPr>
              <w:t xml:space="preserve"> – область и содержание финансово- экономических задач компании, в частности цели и задачи составления финансовой отчетности</w:t>
            </w:r>
          </w:p>
          <w:p w14:paraId="67196945" w14:textId="49E2A5E5" w:rsidR="00524F54" w:rsidRPr="00DD5A06" w:rsidRDefault="00524F54" w:rsidP="00F14FC1">
            <w:pPr>
              <w:widowControl w:val="0"/>
              <w:autoSpaceDE w:val="0"/>
              <w:autoSpaceDN w:val="0"/>
              <w:adjustRightInd w:val="0"/>
              <w:rPr>
                <w:rFonts w:ascii="Times New Roman" w:hAnsi="Times New Roman" w:cs="Times New Roman"/>
                <w:b/>
                <w:i/>
                <w:sz w:val="24"/>
              </w:rPr>
            </w:pPr>
            <w:r w:rsidRPr="00DD5A06">
              <w:rPr>
                <w:rFonts w:ascii="Times New Roman" w:hAnsi="Times New Roman" w:cs="Times New Roman"/>
                <w:b/>
                <w:iCs/>
                <w:sz w:val="24"/>
              </w:rPr>
              <w:t>Уметь</w:t>
            </w:r>
            <w:r w:rsidRPr="00DD5A06">
              <w:rPr>
                <w:rFonts w:ascii="Times New Roman" w:hAnsi="Times New Roman" w:cs="Times New Roman"/>
                <w:iCs/>
                <w:sz w:val="24"/>
              </w:rPr>
              <w:t xml:space="preserve"> – разработать и обосновать </w:t>
            </w:r>
            <w:r w:rsidRPr="00DD5A06">
              <w:rPr>
                <w:rFonts w:ascii="Times New Roman" w:hAnsi="Times New Roman" w:cs="Times New Roman"/>
                <w:iCs/>
                <w:sz w:val="24"/>
              </w:rPr>
              <w:lastRenderedPageBreak/>
              <w:t>предложения по способам отражения в финансовой отчетности активов и обязательств компаний, способствующих максимизации стоимости компании</w:t>
            </w:r>
          </w:p>
        </w:tc>
      </w:tr>
      <w:tr w:rsidR="00145228" w:rsidRPr="00D93FEC" w14:paraId="2F65C6A7" w14:textId="77777777" w:rsidTr="00F14FC1">
        <w:trPr>
          <w:gridAfter w:val="1"/>
          <w:wAfter w:w="17" w:type="dxa"/>
          <w:trHeight w:val="562"/>
        </w:trPr>
        <w:tc>
          <w:tcPr>
            <w:tcW w:w="1135" w:type="dxa"/>
            <w:vMerge w:val="restart"/>
            <w:tcBorders>
              <w:left w:val="single" w:sz="8" w:space="0" w:color="auto"/>
              <w:right w:val="single" w:sz="8" w:space="0" w:color="auto"/>
            </w:tcBorders>
          </w:tcPr>
          <w:p w14:paraId="0434AFDB" w14:textId="24875410" w:rsidR="00145228" w:rsidRPr="00D93FEC" w:rsidRDefault="00145228" w:rsidP="00F14FC1">
            <w:pPr>
              <w:rPr>
                <w:rFonts w:ascii="Times New Roman" w:hAnsi="Times New Roman" w:cs="Times New Roman"/>
                <w:sz w:val="24"/>
              </w:rPr>
            </w:pPr>
            <w:r>
              <w:rPr>
                <w:rFonts w:ascii="Times New Roman" w:hAnsi="Times New Roman" w:cs="Times New Roman"/>
                <w:sz w:val="24"/>
              </w:rPr>
              <w:lastRenderedPageBreak/>
              <w:t>ПКП-3</w:t>
            </w:r>
          </w:p>
        </w:tc>
        <w:tc>
          <w:tcPr>
            <w:tcW w:w="2121" w:type="dxa"/>
            <w:vMerge w:val="restart"/>
            <w:tcBorders>
              <w:left w:val="nil"/>
              <w:right w:val="single" w:sz="8" w:space="0" w:color="auto"/>
            </w:tcBorders>
          </w:tcPr>
          <w:p w14:paraId="744B1629" w14:textId="12A1C193" w:rsidR="00145228" w:rsidRPr="00D93FEC" w:rsidRDefault="00145228" w:rsidP="00F14FC1">
            <w:pPr>
              <w:rPr>
                <w:rFonts w:ascii="Times New Roman" w:hAnsi="Times New Roman" w:cs="Times New Roman"/>
                <w:sz w:val="24"/>
              </w:rPr>
            </w:pPr>
            <w:r w:rsidRPr="00DD5A06">
              <w:rPr>
                <w:rFonts w:ascii="Times New Roman" w:hAnsi="Times New Roman" w:cs="Times New Roman"/>
                <w:sz w:val="24"/>
              </w:rPr>
              <w:t xml:space="preserve">Способность проводить расчеты стоимости активов и бизнеса </w:t>
            </w:r>
          </w:p>
        </w:tc>
        <w:tc>
          <w:tcPr>
            <w:tcW w:w="3118" w:type="dxa"/>
          </w:tcPr>
          <w:p w14:paraId="674572A2" w14:textId="77777777" w:rsidR="00145228" w:rsidRPr="00DD5A06" w:rsidRDefault="00145228" w:rsidP="00F14FC1">
            <w:pPr>
              <w:pStyle w:val="af0"/>
              <w:tabs>
                <w:tab w:val="left" w:pos="290"/>
              </w:tabs>
              <w:ind w:left="0"/>
              <w:contextualSpacing/>
              <w:rPr>
                <w:rFonts w:eastAsiaTheme="minorEastAsia"/>
              </w:rPr>
            </w:pPr>
            <w:r w:rsidRPr="00DD5A06">
              <w:rPr>
                <w:rFonts w:eastAsiaTheme="minorEastAsia"/>
              </w:rPr>
              <w:t xml:space="preserve">1.Понимает содержание и логику проведения </w:t>
            </w:r>
            <w:r w:rsidRPr="00DD5A06">
              <w:t>оценки стоимости</w:t>
            </w:r>
            <w:r w:rsidRPr="00DD5A06">
              <w:rPr>
                <w:rFonts w:eastAsiaTheme="minorEastAsia"/>
              </w:rPr>
              <w:t xml:space="preserve"> активов и бизнеса.</w:t>
            </w:r>
          </w:p>
          <w:p w14:paraId="7F9E062C" w14:textId="77777777" w:rsidR="00145228" w:rsidRPr="001D5DAF" w:rsidRDefault="00145228" w:rsidP="00F14FC1">
            <w:pPr>
              <w:widowControl w:val="0"/>
              <w:autoSpaceDE w:val="0"/>
              <w:autoSpaceDN w:val="0"/>
              <w:adjustRightInd w:val="0"/>
              <w:rPr>
                <w:color w:val="000000"/>
              </w:rPr>
            </w:pPr>
          </w:p>
        </w:tc>
        <w:tc>
          <w:tcPr>
            <w:tcW w:w="4114" w:type="dxa"/>
            <w:shd w:val="clear" w:color="auto" w:fill="auto"/>
          </w:tcPr>
          <w:p w14:paraId="0055EFFF" w14:textId="77777777" w:rsidR="00145228" w:rsidRPr="00DD5A06" w:rsidRDefault="00145228" w:rsidP="00F14FC1">
            <w:pPr>
              <w:widowControl w:val="0"/>
              <w:autoSpaceDE w:val="0"/>
              <w:autoSpaceDN w:val="0"/>
              <w:adjustRightInd w:val="0"/>
              <w:rPr>
                <w:rFonts w:ascii="Times New Roman" w:hAnsi="Times New Roman" w:cs="Times New Roman"/>
                <w:iCs/>
                <w:sz w:val="24"/>
              </w:rPr>
            </w:pPr>
            <w:r w:rsidRPr="00DD5A06">
              <w:rPr>
                <w:rFonts w:ascii="Times New Roman" w:hAnsi="Times New Roman" w:cs="Times New Roman"/>
                <w:b/>
                <w:bCs/>
                <w:iCs/>
                <w:sz w:val="24"/>
              </w:rPr>
              <w:t xml:space="preserve">Знать </w:t>
            </w:r>
            <w:r w:rsidRPr="00DD5A06">
              <w:rPr>
                <w:rFonts w:ascii="Times New Roman" w:hAnsi="Times New Roman" w:cs="Times New Roman"/>
                <w:i/>
                <w:sz w:val="24"/>
              </w:rPr>
              <w:t xml:space="preserve">– </w:t>
            </w:r>
            <w:r w:rsidRPr="00DD5A06">
              <w:rPr>
                <w:rFonts w:ascii="Times New Roman" w:hAnsi="Times New Roman" w:cs="Times New Roman"/>
                <w:iCs/>
                <w:sz w:val="24"/>
              </w:rPr>
              <w:t>порядок оценки справедливой стоимости по требованиям МСФО</w:t>
            </w:r>
          </w:p>
          <w:p w14:paraId="6C5FB9BF" w14:textId="54F5A691" w:rsidR="00145228" w:rsidRPr="00DD5A06" w:rsidRDefault="00145228" w:rsidP="00F14FC1">
            <w:pPr>
              <w:widowControl w:val="0"/>
              <w:autoSpaceDE w:val="0"/>
              <w:autoSpaceDN w:val="0"/>
              <w:adjustRightInd w:val="0"/>
              <w:rPr>
                <w:rFonts w:ascii="Times New Roman" w:hAnsi="Times New Roman" w:cs="Times New Roman"/>
                <w:b/>
                <w:i/>
                <w:sz w:val="24"/>
              </w:rPr>
            </w:pPr>
            <w:r w:rsidRPr="00DD5A06">
              <w:rPr>
                <w:rFonts w:ascii="Times New Roman" w:hAnsi="Times New Roman" w:cs="Times New Roman"/>
                <w:b/>
                <w:bCs/>
                <w:iCs/>
                <w:sz w:val="24"/>
              </w:rPr>
              <w:t xml:space="preserve">Уметь </w:t>
            </w:r>
            <w:r w:rsidRPr="00DD5A06">
              <w:rPr>
                <w:rFonts w:ascii="Times New Roman" w:hAnsi="Times New Roman" w:cs="Times New Roman"/>
                <w:iCs/>
                <w:sz w:val="24"/>
              </w:rPr>
              <w:t xml:space="preserve">– организовать оценку справедливой стоимости активов и обязательств компании, распределение цены приобретения и определения стоимости </w:t>
            </w:r>
            <w:proofErr w:type="spellStart"/>
            <w:r w:rsidRPr="00DD5A06">
              <w:rPr>
                <w:rFonts w:ascii="Times New Roman" w:hAnsi="Times New Roman" w:cs="Times New Roman"/>
                <w:iCs/>
                <w:sz w:val="24"/>
              </w:rPr>
              <w:t>гудвил</w:t>
            </w:r>
            <w:proofErr w:type="spellEnd"/>
            <w:r>
              <w:rPr>
                <w:rFonts w:ascii="Times New Roman" w:hAnsi="Times New Roman" w:cs="Times New Roman"/>
                <w:iCs/>
                <w:sz w:val="24"/>
              </w:rPr>
              <w:t>.</w:t>
            </w:r>
          </w:p>
        </w:tc>
      </w:tr>
      <w:tr w:rsidR="00145228" w:rsidRPr="00D93FEC" w14:paraId="5CC8A822" w14:textId="77777777" w:rsidTr="00F14FC1">
        <w:trPr>
          <w:gridAfter w:val="1"/>
          <w:wAfter w:w="17" w:type="dxa"/>
          <w:trHeight w:val="562"/>
        </w:trPr>
        <w:tc>
          <w:tcPr>
            <w:tcW w:w="1135" w:type="dxa"/>
            <w:vMerge/>
            <w:tcBorders>
              <w:left w:val="single" w:sz="8" w:space="0" w:color="auto"/>
              <w:right w:val="single" w:sz="8" w:space="0" w:color="auto"/>
            </w:tcBorders>
          </w:tcPr>
          <w:p w14:paraId="5493B2A3" w14:textId="77777777" w:rsidR="00145228" w:rsidRPr="00D93FEC" w:rsidRDefault="00145228" w:rsidP="00F14FC1">
            <w:pPr>
              <w:rPr>
                <w:rFonts w:ascii="Times New Roman" w:hAnsi="Times New Roman" w:cs="Times New Roman"/>
                <w:sz w:val="24"/>
              </w:rPr>
            </w:pPr>
          </w:p>
        </w:tc>
        <w:tc>
          <w:tcPr>
            <w:tcW w:w="2121" w:type="dxa"/>
            <w:vMerge/>
            <w:tcBorders>
              <w:left w:val="nil"/>
              <w:right w:val="single" w:sz="8" w:space="0" w:color="auto"/>
            </w:tcBorders>
          </w:tcPr>
          <w:p w14:paraId="4138E7EA" w14:textId="77777777" w:rsidR="00145228" w:rsidRPr="00D93FEC" w:rsidRDefault="00145228" w:rsidP="00F14FC1">
            <w:pPr>
              <w:rPr>
                <w:rFonts w:ascii="Times New Roman" w:hAnsi="Times New Roman" w:cs="Times New Roman"/>
                <w:sz w:val="24"/>
              </w:rPr>
            </w:pPr>
          </w:p>
        </w:tc>
        <w:tc>
          <w:tcPr>
            <w:tcW w:w="3118" w:type="dxa"/>
          </w:tcPr>
          <w:p w14:paraId="3F25C789" w14:textId="3E480A9C" w:rsidR="00145228" w:rsidRPr="001D5DAF" w:rsidRDefault="00145228" w:rsidP="00F14FC1">
            <w:pPr>
              <w:widowControl w:val="0"/>
              <w:autoSpaceDE w:val="0"/>
              <w:autoSpaceDN w:val="0"/>
              <w:adjustRightInd w:val="0"/>
              <w:rPr>
                <w:color w:val="000000"/>
              </w:rPr>
            </w:pPr>
            <w:r w:rsidRPr="00145228">
              <w:rPr>
                <w:rFonts w:ascii="Times New Roman" w:hAnsi="Times New Roman" w:cs="Times New Roman"/>
                <w:sz w:val="24"/>
              </w:rPr>
              <w:t>2.Рассчитывает и интерпретирует показатели стоимости активов и бизнеса.</w:t>
            </w:r>
          </w:p>
        </w:tc>
        <w:tc>
          <w:tcPr>
            <w:tcW w:w="4114" w:type="dxa"/>
            <w:shd w:val="clear" w:color="auto" w:fill="auto"/>
          </w:tcPr>
          <w:p w14:paraId="4505D773" w14:textId="77777777" w:rsidR="00145228" w:rsidRPr="00DD5A06" w:rsidRDefault="00145228" w:rsidP="00F14FC1">
            <w:pPr>
              <w:widowControl w:val="0"/>
              <w:autoSpaceDE w:val="0"/>
              <w:autoSpaceDN w:val="0"/>
              <w:adjustRightInd w:val="0"/>
              <w:rPr>
                <w:rFonts w:ascii="Times New Roman" w:hAnsi="Times New Roman" w:cs="Times New Roman"/>
                <w:iCs/>
                <w:sz w:val="24"/>
              </w:rPr>
            </w:pPr>
            <w:r w:rsidRPr="00DD5A06">
              <w:rPr>
                <w:rFonts w:ascii="Times New Roman" w:hAnsi="Times New Roman" w:cs="Times New Roman"/>
                <w:b/>
                <w:bCs/>
                <w:iCs/>
                <w:sz w:val="24"/>
              </w:rPr>
              <w:t>Знать</w:t>
            </w:r>
            <w:r w:rsidRPr="00DD5A06">
              <w:rPr>
                <w:rFonts w:ascii="Times New Roman" w:hAnsi="Times New Roman" w:cs="Times New Roman"/>
                <w:iCs/>
                <w:sz w:val="24"/>
              </w:rPr>
              <w:t xml:space="preserve"> – методологию оценки справедливой стоимости активов и обязательств при оценке для составления финансовой отчетности</w:t>
            </w:r>
          </w:p>
          <w:p w14:paraId="2764B035" w14:textId="0C2739E9" w:rsidR="00145228" w:rsidRPr="00DD5A06" w:rsidRDefault="00145228" w:rsidP="00F14FC1">
            <w:pPr>
              <w:widowControl w:val="0"/>
              <w:autoSpaceDE w:val="0"/>
              <w:autoSpaceDN w:val="0"/>
              <w:adjustRightInd w:val="0"/>
              <w:rPr>
                <w:rFonts w:ascii="Times New Roman" w:hAnsi="Times New Roman" w:cs="Times New Roman"/>
                <w:b/>
                <w:i/>
                <w:sz w:val="24"/>
              </w:rPr>
            </w:pPr>
            <w:r w:rsidRPr="00DD5A06">
              <w:rPr>
                <w:rFonts w:ascii="Times New Roman" w:hAnsi="Times New Roman" w:cs="Times New Roman"/>
                <w:b/>
                <w:bCs/>
                <w:iCs/>
                <w:sz w:val="24"/>
              </w:rPr>
              <w:t>Уметь</w:t>
            </w:r>
            <w:r w:rsidRPr="00DD5A06">
              <w:rPr>
                <w:rFonts w:ascii="Times New Roman" w:hAnsi="Times New Roman" w:cs="Times New Roman"/>
                <w:iCs/>
                <w:sz w:val="24"/>
              </w:rPr>
              <w:t xml:space="preserve"> – применять методы оценки стоимости активов и обязательств организаций</w:t>
            </w:r>
          </w:p>
        </w:tc>
      </w:tr>
    </w:tbl>
    <w:p w14:paraId="403EEAFC" w14:textId="3DEEC1AB" w:rsidR="002B5330" w:rsidRDefault="002B5330" w:rsidP="002B5330">
      <w:pPr>
        <w:pStyle w:val="af0"/>
        <w:tabs>
          <w:tab w:val="left" w:pos="540"/>
        </w:tabs>
        <w:ind w:left="1440"/>
        <w:contextualSpacing/>
        <w:jc w:val="both"/>
        <w:rPr>
          <w:b/>
          <w:szCs w:val="28"/>
        </w:rPr>
      </w:pPr>
    </w:p>
    <w:p w14:paraId="20A73EF0" w14:textId="5592855B" w:rsidR="005F650F" w:rsidRDefault="00DC133E" w:rsidP="00FA7E57">
      <w:pPr>
        <w:pStyle w:val="1"/>
        <w:numPr>
          <w:ilvl w:val="0"/>
          <w:numId w:val="1"/>
        </w:numPr>
        <w:tabs>
          <w:tab w:val="left" w:pos="1134"/>
        </w:tabs>
        <w:spacing w:before="0" w:after="0" w:line="360" w:lineRule="auto"/>
        <w:ind w:left="0" w:firstLine="709"/>
        <w:jc w:val="both"/>
        <w:rPr>
          <w:rFonts w:ascii="Times New Roman" w:hAnsi="Times New Roman" w:cs="Times New Roman"/>
          <w:bCs w:val="0"/>
          <w:sz w:val="28"/>
          <w:szCs w:val="28"/>
        </w:rPr>
      </w:pPr>
      <w:bookmarkStart w:id="3" w:name="_Toc134105507"/>
      <w:r>
        <w:rPr>
          <w:rFonts w:ascii="Times New Roman" w:hAnsi="Times New Roman" w:cs="Times New Roman"/>
          <w:bCs w:val="0"/>
          <w:sz w:val="28"/>
          <w:szCs w:val="28"/>
        </w:rPr>
        <w:t>Место дисциплины в структуре образовательной программы</w:t>
      </w:r>
      <w:bookmarkEnd w:id="3"/>
    </w:p>
    <w:p w14:paraId="362E8783" w14:textId="48A498C5" w:rsidR="005F3D66" w:rsidRDefault="005F3D66" w:rsidP="005F3D66">
      <w:pPr>
        <w:spacing w:line="360" w:lineRule="auto"/>
        <w:ind w:firstLine="709"/>
        <w:jc w:val="both"/>
        <w:rPr>
          <w:rFonts w:ascii="Times New Roman" w:hAnsi="Times New Roman" w:cs="Times New Roman"/>
        </w:rPr>
      </w:pPr>
      <w:r w:rsidRPr="005F3D66">
        <w:rPr>
          <w:rFonts w:ascii="Times New Roman" w:hAnsi="Times New Roman" w:cs="Times New Roman"/>
        </w:rPr>
        <w:t>Дисциплина «</w:t>
      </w:r>
      <w:r>
        <w:rPr>
          <w:rFonts w:ascii="Times New Roman" w:hAnsi="Times New Roman" w:cs="Times New Roman"/>
        </w:rPr>
        <w:t>Современные системы финансовой отчетности</w:t>
      </w:r>
      <w:r w:rsidRPr="005F3D66">
        <w:rPr>
          <w:rFonts w:ascii="Times New Roman" w:hAnsi="Times New Roman" w:cs="Times New Roman"/>
        </w:rPr>
        <w:t>» относится к элективному модулю дисциплин образовательной программы</w:t>
      </w:r>
      <w:r w:rsidR="009C7161">
        <w:rPr>
          <w:rFonts w:ascii="Times New Roman" w:hAnsi="Times New Roman" w:cs="Times New Roman"/>
        </w:rPr>
        <w:t xml:space="preserve"> «</w:t>
      </w:r>
      <w:r w:rsidR="00EA5DC2" w:rsidRPr="006A0B5F">
        <w:rPr>
          <w:rFonts w:ascii="Times New Roman" w:hAnsi="Times New Roman"/>
          <w:szCs w:val="28"/>
        </w:rPr>
        <w:t>Экономика и бизнес</w:t>
      </w:r>
      <w:r w:rsidR="009C7161">
        <w:rPr>
          <w:rFonts w:ascii="Times New Roman" w:hAnsi="Times New Roman" w:cs="Times New Roman"/>
        </w:rPr>
        <w:t xml:space="preserve">», профиль </w:t>
      </w:r>
      <w:r w:rsidRPr="005F3D66">
        <w:rPr>
          <w:rFonts w:ascii="Times New Roman" w:hAnsi="Times New Roman" w:cs="Times New Roman"/>
        </w:rPr>
        <w:t>«Корпоративные финансы»</w:t>
      </w:r>
      <w:r w:rsidR="00EA5DC2">
        <w:rPr>
          <w:rFonts w:ascii="Times New Roman" w:hAnsi="Times New Roman" w:cs="Times New Roman"/>
        </w:rPr>
        <w:t>, и</w:t>
      </w:r>
      <w:r w:rsidRPr="005F3D66">
        <w:rPr>
          <w:rFonts w:ascii="Times New Roman" w:hAnsi="Times New Roman" w:cs="Times New Roman"/>
        </w:rPr>
        <w:t xml:space="preserve"> </w:t>
      </w:r>
      <w:r w:rsidR="00EA5DC2" w:rsidRPr="005F3D66">
        <w:rPr>
          <w:rFonts w:ascii="Times New Roman" w:hAnsi="Times New Roman" w:cs="Times New Roman"/>
        </w:rPr>
        <w:t>образовательной программы</w:t>
      </w:r>
      <w:r w:rsidR="00EA5DC2">
        <w:rPr>
          <w:rFonts w:ascii="Times New Roman" w:hAnsi="Times New Roman" w:cs="Times New Roman"/>
        </w:rPr>
        <w:t xml:space="preserve"> «</w:t>
      </w:r>
      <w:r w:rsidR="00EA5DC2" w:rsidRPr="005F3D66">
        <w:rPr>
          <w:rFonts w:ascii="Times New Roman" w:hAnsi="Times New Roman" w:cs="Times New Roman"/>
        </w:rPr>
        <w:t>Корпоративные финансы</w:t>
      </w:r>
      <w:r w:rsidR="00EA5DC2">
        <w:rPr>
          <w:rFonts w:ascii="Times New Roman" w:hAnsi="Times New Roman" w:cs="Times New Roman"/>
        </w:rPr>
        <w:t xml:space="preserve">», </w:t>
      </w:r>
      <w:r w:rsidR="00EA5DC2" w:rsidRPr="006A0B5F">
        <w:rPr>
          <w:rFonts w:ascii="Times New Roman" w:hAnsi="Times New Roman"/>
          <w:szCs w:val="28"/>
        </w:rPr>
        <w:t>профили: «Корпоративные финансы», «Корпоративные финансы и инвестиции»</w:t>
      </w:r>
      <w:r w:rsidR="00EA5DC2">
        <w:rPr>
          <w:rFonts w:ascii="Times New Roman" w:hAnsi="Times New Roman"/>
          <w:szCs w:val="28"/>
        </w:rPr>
        <w:t>,</w:t>
      </w:r>
      <w:r w:rsidR="00EA5DC2">
        <w:rPr>
          <w:rFonts w:ascii="Times New Roman" w:hAnsi="Times New Roman" w:cs="Times New Roman"/>
        </w:rPr>
        <w:t xml:space="preserve"> </w:t>
      </w:r>
      <w:r w:rsidRPr="005F3D66">
        <w:rPr>
          <w:rFonts w:ascii="Times New Roman" w:hAnsi="Times New Roman" w:cs="Times New Roman"/>
        </w:rPr>
        <w:t>по направлению подготовки 38.03.01 «Экономика».</w:t>
      </w:r>
    </w:p>
    <w:p w14:paraId="684CD6C1" w14:textId="0F8C97B6" w:rsidR="00DC133E" w:rsidRDefault="00DC133E" w:rsidP="00FA7E57">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4" w:name="_Toc134105508"/>
      <w:r w:rsidRPr="00DC133E">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DC133E">
        <w:rPr>
          <w:rFonts w:ascii="Times New Roman" w:hAnsi="Times New Roman" w:cs="Times New Roman"/>
          <w:sz w:val="28"/>
          <w:szCs w:val="28"/>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2987"/>
        <w:gridCol w:w="2967"/>
      </w:tblGrid>
      <w:tr w:rsidR="009F7F89" w:rsidRPr="009F7F89" w14:paraId="7C2B02C4" w14:textId="77777777" w:rsidTr="00DF4AA4">
        <w:trPr>
          <w:trHeight w:val="477"/>
        </w:trPr>
        <w:tc>
          <w:tcPr>
            <w:tcW w:w="4219" w:type="dxa"/>
          </w:tcPr>
          <w:p w14:paraId="66D79662" w14:textId="77777777" w:rsidR="00DC133E" w:rsidRPr="009F7F89" w:rsidRDefault="00DC133E" w:rsidP="00DF4AA4">
            <w:pPr>
              <w:widowControl w:val="0"/>
              <w:tabs>
                <w:tab w:val="center" w:pos="4153"/>
                <w:tab w:val="right" w:pos="8306"/>
              </w:tabs>
              <w:autoSpaceDE w:val="0"/>
              <w:autoSpaceDN w:val="0"/>
              <w:adjustRightInd w:val="0"/>
              <w:rPr>
                <w:rFonts w:ascii="Times New Roman" w:hAnsi="Times New Roman" w:cs="Times New Roman"/>
                <w:b/>
                <w:sz w:val="24"/>
              </w:rPr>
            </w:pPr>
            <w:r w:rsidRPr="009F7F89">
              <w:rPr>
                <w:rFonts w:ascii="Times New Roman" w:hAnsi="Times New Roman" w:cs="Times New Roman"/>
                <w:b/>
                <w:sz w:val="24"/>
              </w:rPr>
              <w:t>Вид учебной работы по дисциплине</w:t>
            </w:r>
          </w:p>
        </w:tc>
        <w:tc>
          <w:tcPr>
            <w:tcW w:w="2987" w:type="dxa"/>
            <w:vAlign w:val="center"/>
          </w:tcPr>
          <w:p w14:paraId="77B1197F" w14:textId="77777777" w:rsidR="00DC133E" w:rsidRPr="009F7F89" w:rsidRDefault="00DC133E" w:rsidP="00DF4AA4">
            <w:pPr>
              <w:jc w:val="center"/>
              <w:rPr>
                <w:rFonts w:ascii="Times New Roman" w:hAnsi="Times New Roman" w:cs="Times New Roman"/>
                <w:sz w:val="24"/>
              </w:rPr>
            </w:pPr>
            <w:r w:rsidRPr="009F7F89">
              <w:rPr>
                <w:rFonts w:ascii="Times New Roman" w:hAnsi="Times New Roman" w:cs="Times New Roman"/>
                <w:sz w:val="24"/>
              </w:rPr>
              <w:t>Всего</w:t>
            </w:r>
          </w:p>
          <w:p w14:paraId="602C0C8E" w14:textId="77777777" w:rsidR="00DC133E" w:rsidRPr="009F7F89" w:rsidRDefault="00DC133E" w:rsidP="00DF4AA4">
            <w:pPr>
              <w:jc w:val="center"/>
              <w:rPr>
                <w:rFonts w:ascii="Times New Roman" w:hAnsi="Times New Roman" w:cs="Times New Roman"/>
                <w:sz w:val="24"/>
              </w:rPr>
            </w:pPr>
            <w:r w:rsidRPr="009F7F89">
              <w:rPr>
                <w:rFonts w:ascii="Times New Roman" w:hAnsi="Times New Roman" w:cs="Times New Roman"/>
                <w:sz w:val="24"/>
              </w:rPr>
              <w:t>(в  з/е и часах)</w:t>
            </w:r>
          </w:p>
        </w:tc>
        <w:tc>
          <w:tcPr>
            <w:tcW w:w="2967" w:type="dxa"/>
          </w:tcPr>
          <w:p w14:paraId="14EA8153" w14:textId="3C4A74CF" w:rsidR="00DC133E" w:rsidRPr="009F7F89" w:rsidRDefault="009F7F89" w:rsidP="00DF4AA4">
            <w:pPr>
              <w:widowControl w:val="0"/>
              <w:tabs>
                <w:tab w:val="center" w:pos="4153"/>
                <w:tab w:val="right" w:pos="8306"/>
              </w:tabs>
              <w:autoSpaceDE w:val="0"/>
              <w:autoSpaceDN w:val="0"/>
              <w:adjustRightInd w:val="0"/>
              <w:jc w:val="center"/>
              <w:rPr>
                <w:rFonts w:ascii="Times New Roman" w:hAnsi="Times New Roman" w:cs="Times New Roman"/>
                <w:sz w:val="24"/>
              </w:rPr>
            </w:pPr>
            <w:r w:rsidRPr="009F7F89">
              <w:rPr>
                <w:rFonts w:ascii="Times New Roman" w:hAnsi="Times New Roman" w:cs="Times New Roman"/>
                <w:sz w:val="24"/>
              </w:rPr>
              <w:t>Семестр 7</w:t>
            </w:r>
          </w:p>
          <w:p w14:paraId="0370098C" w14:textId="77777777" w:rsidR="00DC133E" w:rsidRPr="009F7F89" w:rsidRDefault="00DC133E" w:rsidP="00DF4AA4">
            <w:pPr>
              <w:jc w:val="center"/>
              <w:rPr>
                <w:rFonts w:ascii="Times New Roman" w:hAnsi="Times New Roman" w:cs="Times New Roman"/>
                <w:sz w:val="24"/>
              </w:rPr>
            </w:pPr>
            <w:r w:rsidRPr="009F7F89">
              <w:rPr>
                <w:rFonts w:ascii="Times New Roman" w:hAnsi="Times New Roman" w:cs="Times New Roman"/>
                <w:sz w:val="24"/>
              </w:rPr>
              <w:t>(в часах)</w:t>
            </w:r>
          </w:p>
        </w:tc>
      </w:tr>
      <w:tr w:rsidR="009F7F89" w:rsidRPr="009F7F89" w14:paraId="4279DFEC" w14:textId="77777777" w:rsidTr="00DF4AA4">
        <w:trPr>
          <w:trHeight w:val="477"/>
        </w:trPr>
        <w:tc>
          <w:tcPr>
            <w:tcW w:w="4219" w:type="dxa"/>
          </w:tcPr>
          <w:p w14:paraId="19162147" w14:textId="77777777" w:rsidR="001118EA" w:rsidRPr="009F7F89" w:rsidRDefault="001118EA" w:rsidP="001118EA">
            <w:pPr>
              <w:widowControl w:val="0"/>
              <w:tabs>
                <w:tab w:val="center" w:pos="4153"/>
                <w:tab w:val="right" w:pos="8306"/>
              </w:tabs>
              <w:autoSpaceDE w:val="0"/>
              <w:autoSpaceDN w:val="0"/>
              <w:adjustRightInd w:val="0"/>
              <w:rPr>
                <w:rFonts w:ascii="Times New Roman" w:hAnsi="Times New Roman" w:cs="Times New Roman"/>
                <w:b/>
                <w:sz w:val="24"/>
              </w:rPr>
            </w:pPr>
            <w:r w:rsidRPr="009F7F89">
              <w:rPr>
                <w:rFonts w:ascii="Times New Roman" w:hAnsi="Times New Roman" w:cs="Times New Roman"/>
                <w:b/>
                <w:sz w:val="24"/>
              </w:rPr>
              <w:t>Общая трудоёмкость дисциплины</w:t>
            </w:r>
          </w:p>
        </w:tc>
        <w:tc>
          <w:tcPr>
            <w:tcW w:w="2987" w:type="dxa"/>
            <w:vAlign w:val="center"/>
          </w:tcPr>
          <w:p w14:paraId="01074EE1" w14:textId="51C8BF77" w:rsidR="001118EA" w:rsidRPr="009F7F89" w:rsidRDefault="001118EA" w:rsidP="001118EA">
            <w:pPr>
              <w:jc w:val="center"/>
              <w:rPr>
                <w:rFonts w:ascii="Times New Roman" w:hAnsi="Times New Roman" w:cs="Times New Roman"/>
                <w:sz w:val="24"/>
              </w:rPr>
            </w:pPr>
            <w:r w:rsidRPr="009F7F89">
              <w:rPr>
                <w:rFonts w:ascii="Times New Roman" w:hAnsi="Times New Roman" w:cs="Times New Roman"/>
                <w:sz w:val="24"/>
              </w:rPr>
              <w:t>3/108</w:t>
            </w:r>
          </w:p>
        </w:tc>
        <w:tc>
          <w:tcPr>
            <w:tcW w:w="2967" w:type="dxa"/>
            <w:vAlign w:val="center"/>
          </w:tcPr>
          <w:p w14:paraId="1069B60E" w14:textId="2968D386" w:rsidR="001118EA" w:rsidRPr="009F7F89" w:rsidRDefault="001118EA" w:rsidP="001118EA">
            <w:pPr>
              <w:jc w:val="center"/>
              <w:rPr>
                <w:rFonts w:ascii="Times New Roman" w:hAnsi="Times New Roman" w:cs="Times New Roman"/>
                <w:sz w:val="24"/>
                <w:lang w:val="en-US"/>
              </w:rPr>
            </w:pPr>
            <w:r w:rsidRPr="009F7F89">
              <w:rPr>
                <w:rFonts w:ascii="Times New Roman" w:hAnsi="Times New Roman" w:cs="Times New Roman"/>
                <w:sz w:val="24"/>
              </w:rPr>
              <w:t>108</w:t>
            </w:r>
          </w:p>
        </w:tc>
      </w:tr>
      <w:tr w:rsidR="009F7F89" w:rsidRPr="009F7F89" w14:paraId="63242A0A" w14:textId="77777777" w:rsidTr="00DF4AA4">
        <w:tc>
          <w:tcPr>
            <w:tcW w:w="4219" w:type="dxa"/>
          </w:tcPr>
          <w:p w14:paraId="589045D9" w14:textId="77777777" w:rsidR="00F16367" w:rsidRPr="009F7F89" w:rsidRDefault="00F16367" w:rsidP="00F16367">
            <w:pPr>
              <w:pStyle w:val="af0"/>
              <w:keepNext/>
              <w:ind w:left="0"/>
              <w:rPr>
                <w:b/>
                <w:i/>
              </w:rPr>
            </w:pPr>
            <w:r w:rsidRPr="009F7F89">
              <w:rPr>
                <w:b/>
                <w:i/>
              </w:rPr>
              <w:t xml:space="preserve">Контактная работа - Аудиторные занятия </w:t>
            </w:r>
          </w:p>
        </w:tc>
        <w:tc>
          <w:tcPr>
            <w:tcW w:w="2987" w:type="dxa"/>
          </w:tcPr>
          <w:p w14:paraId="31D48793" w14:textId="15DC4C60" w:rsidR="00F16367" w:rsidRPr="009F7F89" w:rsidRDefault="009F7F89" w:rsidP="00F16367">
            <w:pPr>
              <w:jc w:val="center"/>
              <w:rPr>
                <w:rFonts w:ascii="Times New Roman" w:hAnsi="Times New Roman" w:cs="Times New Roman"/>
                <w:sz w:val="24"/>
              </w:rPr>
            </w:pPr>
            <w:r w:rsidRPr="009F7F89">
              <w:rPr>
                <w:rFonts w:ascii="Times New Roman" w:hAnsi="Times New Roman" w:cs="Times New Roman"/>
                <w:sz w:val="24"/>
              </w:rPr>
              <w:t>34</w:t>
            </w:r>
          </w:p>
        </w:tc>
        <w:tc>
          <w:tcPr>
            <w:tcW w:w="2967" w:type="dxa"/>
          </w:tcPr>
          <w:p w14:paraId="4161E1E7" w14:textId="7701B4B2" w:rsidR="00F16367" w:rsidRPr="009F7F89" w:rsidRDefault="00FF3B5B" w:rsidP="00F16367">
            <w:pPr>
              <w:jc w:val="center"/>
              <w:rPr>
                <w:rFonts w:ascii="Times New Roman" w:hAnsi="Times New Roman" w:cs="Times New Roman"/>
                <w:sz w:val="24"/>
                <w:lang w:val="en-US"/>
              </w:rPr>
            </w:pPr>
            <w:r>
              <w:rPr>
                <w:rFonts w:ascii="Times New Roman" w:hAnsi="Times New Roman" w:cs="Times New Roman"/>
                <w:sz w:val="24"/>
              </w:rPr>
              <w:t>34</w:t>
            </w:r>
          </w:p>
        </w:tc>
      </w:tr>
      <w:tr w:rsidR="009F7F89" w:rsidRPr="009F7F89" w14:paraId="178AE122" w14:textId="77777777" w:rsidTr="00DF4AA4">
        <w:tc>
          <w:tcPr>
            <w:tcW w:w="4219" w:type="dxa"/>
          </w:tcPr>
          <w:p w14:paraId="7D6DBAA3" w14:textId="77777777" w:rsidR="00F16367" w:rsidRPr="009F7F89" w:rsidRDefault="00F16367" w:rsidP="00F16367">
            <w:pPr>
              <w:pStyle w:val="af0"/>
              <w:keepNext/>
              <w:ind w:left="0"/>
              <w:rPr>
                <w:i/>
              </w:rPr>
            </w:pPr>
            <w:r w:rsidRPr="009F7F89">
              <w:rPr>
                <w:i/>
              </w:rPr>
              <w:t xml:space="preserve">Лекции </w:t>
            </w:r>
          </w:p>
        </w:tc>
        <w:tc>
          <w:tcPr>
            <w:tcW w:w="2987" w:type="dxa"/>
          </w:tcPr>
          <w:p w14:paraId="759E0CD4" w14:textId="46451724" w:rsidR="00F16367" w:rsidRPr="009F7F89" w:rsidRDefault="00546E47" w:rsidP="00F16367">
            <w:pPr>
              <w:jc w:val="center"/>
              <w:rPr>
                <w:rFonts w:ascii="Times New Roman" w:hAnsi="Times New Roman" w:cs="Times New Roman"/>
                <w:sz w:val="24"/>
              </w:rPr>
            </w:pPr>
            <w:r w:rsidRPr="009F7F89">
              <w:rPr>
                <w:rFonts w:ascii="Times New Roman" w:hAnsi="Times New Roman" w:cs="Times New Roman"/>
                <w:sz w:val="24"/>
              </w:rPr>
              <w:t>16</w:t>
            </w:r>
          </w:p>
        </w:tc>
        <w:tc>
          <w:tcPr>
            <w:tcW w:w="2967" w:type="dxa"/>
          </w:tcPr>
          <w:p w14:paraId="4B5F068B" w14:textId="72F40CBE" w:rsidR="00F16367" w:rsidRPr="009F7F89" w:rsidRDefault="00546E47" w:rsidP="00F10E3E">
            <w:pPr>
              <w:jc w:val="center"/>
              <w:rPr>
                <w:rFonts w:ascii="Times New Roman" w:hAnsi="Times New Roman" w:cs="Times New Roman"/>
                <w:sz w:val="24"/>
              </w:rPr>
            </w:pPr>
            <w:r w:rsidRPr="009F7F89">
              <w:rPr>
                <w:rFonts w:ascii="Times New Roman" w:hAnsi="Times New Roman" w:cs="Times New Roman"/>
                <w:sz w:val="24"/>
              </w:rPr>
              <w:t>16</w:t>
            </w:r>
          </w:p>
        </w:tc>
      </w:tr>
      <w:tr w:rsidR="009F7F89" w:rsidRPr="009F7F89" w14:paraId="254EA287" w14:textId="77777777" w:rsidTr="00DF4AA4">
        <w:tc>
          <w:tcPr>
            <w:tcW w:w="4219" w:type="dxa"/>
          </w:tcPr>
          <w:p w14:paraId="45EB98A3" w14:textId="77777777" w:rsidR="00F16367" w:rsidRPr="009F7F89" w:rsidRDefault="00F16367" w:rsidP="00F16367">
            <w:pPr>
              <w:pStyle w:val="af0"/>
              <w:keepNext/>
              <w:ind w:left="0"/>
              <w:rPr>
                <w:i/>
              </w:rPr>
            </w:pPr>
            <w:r w:rsidRPr="009F7F89">
              <w:rPr>
                <w:i/>
              </w:rPr>
              <w:t xml:space="preserve">Семинары, практические занятия  </w:t>
            </w:r>
          </w:p>
        </w:tc>
        <w:tc>
          <w:tcPr>
            <w:tcW w:w="2987" w:type="dxa"/>
          </w:tcPr>
          <w:p w14:paraId="7A4B8365" w14:textId="7D52BD22" w:rsidR="00F16367" w:rsidRPr="009F7F89" w:rsidRDefault="00F10E3E" w:rsidP="00F16367">
            <w:pPr>
              <w:jc w:val="center"/>
              <w:rPr>
                <w:rFonts w:ascii="Times New Roman" w:hAnsi="Times New Roman" w:cs="Times New Roman"/>
                <w:sz w:val="24"/>
              </w:rPr>
            </w:pPr>
            <w:r w:rsidRPr="009F7F89">
              <w:rPr>
                <w:rFonts w:ascii="Times New Roman" w:hAnsi="Times New Roman" w:cs="Times New Roman"/>
                <w:sz w:val="24"/>
              </w:rPr>
              <w:t>1</w:t>
            </w:r>
            <w:r w:rsidR="00546E47" w:rsidRPr="009F7F89">
              <w:rPr>
                <w:rFonts w:ascii="Times New Roman" w:hAnsi="Times New Roman" w:cs="Times New Roman"/>
                <w:sz w:val="24"/>
              </w:rPr>
              <w:t>8</w:t>
            </w:r>
          </w:p>
        </w:tc>
        <w:tc>
          <w:tcPr>
            <w:tcW w:w="2967" w:type="dxa"/>
          </w:tcPr>
          <w:p w14:paraId="3DFCC642" w14:textId="007C8784" w:rsidR="00F16367" w:rsidRPr="009F7F89" w:rsidRDefault="00F10E3E" w:rsidP="00F16367">
            <w:pPr>
              <w:jc w:val="center"/>
              <w:rPr>
                <w:rFonts w:ascii="Times New Roman" w:hAnsi="Times New Roman" w:cs="Times New Roman"/>
                <w:sz w:val="24"/>
              </w:rPr>
            </w:pPr>
            <w:r w:rsidRPr="009F7F89">
              <w:rPr>
                <w:rFonts w:ascii="Times New Roman" w:hAnsi="Times New Roman" w:cs="Times New Roman"/>
                <w:sz w:val="24"/>
              </w:rPr>
              <w:t>1</w:t>
            </w:r>
            <w:r w:rsidR="00546E47" w:rsidRPr="009F7F89">
              <w:rPr>
                <w:rFonts w:ascii="Times New Roman" w:hAnsi="Times New Roman" w:cs="Times New Roman"/>
                <w:sz w:val="24"/>
              </w:rPr>
              <w:t>8</w:t>
            </w:r>
          </w:p>
        </w:tc>
      </w:tr>
      <w:tr w:rsidR="009F7F89" w:rsidRPr="009F7F89" w14:paraId="01675993" w14:textId="77777777" w:rsidTr="00DF4AA4">
        <w:tc>
          <w:tcPr>
            <w:tcW w:w="4219" w:type="dxa"/>
          </w:tcPr>
          <w:p w14:paraId="54BDD2A2" w14:textId="77777777" w:rsidR="00F16367" w:rsidRPr="009F7F89" w:rsidRDefault="00F16367" w:rsidP="00F16367">
            <w:pPr>
              <w:widowControl w:val="0"/>
              <w:tabs>
                <w:tab w:val="center" w:pos="4153"/>
                <w:tab w:val="right" w:pos="8306"/>
              </w:tabs>
              <w:autoSpaceDE w:val="0"/>
              <w:autoSpaceDN w:val="0"/>
              <w:adjustRightInd w:val="0"/>
              <w:rPr>
                <w:rFonts w:ascii="Times New Roman" w:hAnsi="Times New Roman" w:cs="Times New Roman"/>
                <w:b/>
                <w:i/>
                <w:sz w:val="24"/>
              </w:rPr>
            </w:pPr>
            <w:r w:rsidRPr="009F7F89">
              <w:rPr>
                <w:rFonts w:ascii="Times New Roman" w:hAnsi="Times New Roman" w:cs="Times New Roman"/>
                <w:b/>
                <w:i/>
                <w:sz w:val="24"/>
              </w:rPr>
              <w:t>Самостоятельная работа</w:t>
            </w:r>
          </w:p>
        </w:tc>
        <w:tc>
          <w:tcPr>
            <w:tcW w:w="2987" w:type="dxa"/>
          </w:tcPr>
          <w:p w14:paraId="11467688" w14:textId="07AA6824" w:rsidR="00F16367" w:rsidRPr="009F7F89" w:rsidRDefault="00546E47" w:rsidP="00F16367">
            <w:pPr>
              <w:jc w:val="center"/>
              <w:rPr>
                <w:rFonts w:ascii="Times New Roman" w:hAnsi="Times New Roman" w:cs="Times New Roman"/>
                <w:sz w:val="24"/>
              </w:rPr>
            </w:pPr>
            <w:r w:rsidRPr="009F7F89">
              <w:rPr>
                <w:rFonts w:ascii="Times New Roman" w:hAnsi="Times New Roman" w:cs="Times New Roman"/>
                <w:sz w:val="24"/>
              </w:rPr>
              <w:t>74</w:t>
            </w:r>
          </w:p>
        </w:tc>
        <w:tc>
          <w:tcPr>
            <w:tcW w:w="2967" w:type="dxa"/>
          </w:tcPr>
          <w:p w14:paraId="573E058A" w14:textId="5FDF80CD" w:rsidR="00F16367" w:rsidRPr="009F7F89" w:rsidRDefault="00546E47" w:rsidP="00F16367">
            <w:pPr>
              <w:jc w:val="center"/>
              <w:rPr>
                <w:rFonts w:ascii="Times New Roman" w:hAnsi="Times New Roman" w:cs="Times New Roman"/>
                <w:sz w:val="24"/>
              </w:rPr>
            </w:pPr>
            <w:r w:rsidRPr="009F7F89">
              <w:rPr>
                <w:rFonts w:ascii="Times New Roman" w:hAnsi="Times New Roman" w:cs="Times New Roman"/>
                <w:sz w:val="24"/>
              </w:rPr>
              <w:t>7</w:t>
            </w:r>
            <w:r w:rsidR="00F10E3E" w:rsidRPr="009F7F89">
              <w:rPr>
                <w:rFonts w:ascii="Times New Roman" w:hAnsi="Times New Roman" w:cs="Times New Roman"/>
                <w:sz w:val="24"/>
              </w:rPr>
              <w:t>4</w:t>
            </w:r>
          </w:p>
        </w:tc>
      </w:tr>
      <w:tr w:rsidR="009F7F89" w:rsidRPr="009F7F89" w14:paraId="04E467F8" w14:textId="77777777" w:rsidTr="00DF4AA4">
        <w:tc>
          <w:tcPr>
            <w:tcW w:w="4219" w:type="dxa"/>
          </w:tcPr>
          <w:p w14:paraId="74E41917" w14:textId="77777777" w:rsidR="00F16367" w:rsidRPr="009F7F89" w:rsidRDefault="00F16367" w:rsidP="00F16367">
            <w:pPr>
              <w:widowControl w:val="0"/>
              <w:tabs>
                <w:tab w:val="center" w:pos="4153"/>
                <w:tab w:val="right" w:pos="8306"/>
              </w:tabs>
              <w:autoSpaceDE w:val="0"/>
              <w:autoSpaceDN w:val="0"/>
              <w:adjustRightInd w:val="0"/>
              <w:rPr>
                <w:rFonts w:ascii="Times New Roman" w:hAnsi="Times New Roman" w:cs="Times New Roman"/>
                <w:i/>
                <w:sz w:val="24"/>
              </w:rPr>
            </w:pPr>
            <w:r w:rsidRPr="009F7F89">
              <w:rPr>
                <w:rFonts w:ascii="Times New Roman" w:hAnsi="Times New Roman" w:cs="Times New Roman"/>
                <w:sz w:val="24"/>
              </w:rPr>
              <w:t>Вид текущего контроля</w:t>
            </w:r>
          </w:p>
        </w:tc>
        <w:tc>
          <w:tcPr>
            <w:tcW w:w="2987" w:type="dxa"/>
          </w:tcPr>
          <w:p w14:paraId="6DA38C80" w14:textId="3E3FACC7" w:rsidR="00F16367" w:rsidRPr="009F7F89" w:rsidRDefault="00AE7B11" w:rsidP="00F16367">
            <w:pPr>
              <w:widowControl w:val="0"/>
              <w:tabs>
                <w:tab w:val="center" w:pos="4153"/>
                <w:tab w:val="right" w:pos="8306"/>
              </w:tabs>
              <w:autoSpaceDE w:val="0"/>
              <w:autoSpaceDN w:val="0"/>
              <w:adjustRightInd w:val="0"/>
              <w:jc w:val="center"/>
              <w:rPr>
                <w:rFonts w:ascii="Times New Roman" w:hAnsi="Times New Roman" w:cs="Times New Roman"/>
                <w:sz w:val="24"/>
              </w:rPr>
            </w:pPr>
            <w:r w:rsidRPr="009F7F89">
              <w:rPr>
                <w:rFonts w:ascii="Times New Roman" w:hAnsi="Times New Roman" w:cs="Times New Roman"/>
                <w:sz w:val="24"/>
              </w:rPr>
              <w:t>Домашнее творческое задание</w:t>
            </w:r>
          </w:p>
        </w:tc>
        <w:tc>
          <w:tcPr>
            <w:tcW w:w="2967" w:type="dxa"/>
          </w:tcPr>
          <w:p w14:paraId="36520DB3" w14:textId="1E6FE627" w:rsidR="00F16367" w:rsidRPr="009F7F89" w:rsidRDefault="00AE7B11" w:rsidP="00F16367">
            <w:pPr>
              <w:widowControl w:val="0"/>
              <w:tabs>
                <w:tab w:val="center" w:pos="4153"/>
                <w:tab w:val="right" w:pos="8306"/>
              </w:tabs>
              <w:autoSpaceDE w:val="0"/>
              <w:autoSpaceDN w:val="0"/>
              <w:adjustRightInd w:val="0"/>
              <w:jc w:val="center"/>
              <w:rPr>
                <w:rFonts w:ascii="Times New Roman" w:hAnsi="Times New Roman" w:cs="Times New Roman"/>
                <w:sz w:val="24"/>
              </w:rPr>
            </w:pPr>
            <w:r w:rsidRPr="009F7F89">
              <w:rPr>
                <w:rFonts w:ascii="Times New Roman" w:hAnsi="Times New Roman" w:cs="Times New Roman"/>
                <w:sz w:val="24"/>
              </w:rPr>
              <w:t>Домашнее творческое задание</w:t>
            </w:r>
          </w:p>
        </w:tc>
      </w:tr>
      <w:tr w:rsidR="009F7F89" w:rsidRPr="009F7F89" w14:paraId="381F5946" w14:textId="77777777" w:rsidTr="00DF4AA4">
        <w:trPr>
          <w:trHeight w:val="411"/>
        </w:trPr>
        <w:tc>
          <w:tcPr>
            <w:tcW w:w="4219" w:type="dxa"/>
          </w:tcPr>
          <w:p w14:paraId="497543B3" w14:textId="77777777" w:rsidR="001118EA" w:rsidRPr="009F7F89" w:rsidRDefault="001118EA" w:rsidP="001118EA">
            <w:pPr>
              <w:widowControl w:val="0"/>
              <w:tabs>
                <w:tab w:val="center" w:pos="4153"/>
                <w:tab w:val="right" w:pos="8306"/>
              </w:tabs>
              <w:autoSpaceDE w:val="0"/>
              <w:autoSpaceDN w:val="0"/>
              <w:adjustRightInd w:val="0"/>
              <w:rPr>
                <w:rFonts w:ascii="Times New Roman" w:hAnsi="Times New Roman" w:cs="Times New Roman"/>
                <w:sz w:val="24"/>
              </w:rPr>
            </w:pPr>
            <w:r w:rsidRPr="009F7F89">
              <w:rPr>
                <w:rFonts w:ascii="Times New Roman" w:hAnsi="Times New Roman" w:cs="Times New Roman"/>
                <w:sz w:val="24"/>
              </w:rPr>
              <w:t>Вид промежуточной аттестации</w:t>
            </w:r>
          </w:p>
        </w:tc>
        <w:tc>
          <w:tcPr>
            <w:tcW w:w="2987" w:type="dxa"/>
          </w:tcPr>
          <w:p w14:paraId="32B3031E" w14:textId="168F7E8A" w:rsidR="001118EA" w:rsidRPr="009F7F89" w:rsidRDefault="001118EA" w:rsidP="001118EA">
            <w:pPr>
              <w:widowControl w:val="0"/>
              <w:tabs>
                <w:tab w:val="center" w:pos="4153"/>
                <w:tab w:val="right" w:pos="8306"/>
              </w:tabs>
              <w:autoSpaceDE w:val="0"/>
              <w:autoSpaceDN w:val="0"/>
              <w:adjustRightInd w:val="0"/>
              <w:jc w:val="center"/>
              <w:rPr>
                <w:rFonts w:ascii="Times New Roman" w:hAnsi="Times New Roman" w:cs="Times New Roman"/>
                <w:sz w:val="24"/>
              </w:rPr>
            </w:pPr>
            <w:r w:rsidRPr="009F7F89">
              <w:rPr>
                <w:rFonts w:ascii="Times New Roman" w:hAnsi="Times New Roman" w:cs="Times New Roman"/>
                <w:sz w:val="24"/>
              </w:rPr>
              <w:t>Зачет</w:t>
            </w:r>
          </w:p>
        </w:tc>
        <w:tc>
          <w:tcPr>
            <w:tcW w:w="2967" w:type="dxa"/>
          </w:tcPr>
          <w:p w14:paraId="188B6E9E" w14:textId="3F8311E6" w:rsidR="001118EA" w:rsidRPr="009F7F89" w:rsidRDefault="001118EA" w:rsidP="001118EA">
            <w:pPr>
              <w:widowControl w:val="0"/>
              <w:tabs>
                <w:tab w:val="center" w:pos="4153"/>
                <w:tab w:val="right" w:pos="8306"/>
              </w:tabs>
              <w:autoSpaceDE w:val="0"/>
              <w:autoSpaceDN w:val="0"/>
              <w:adjustRightInd w:val="0"/>
              <w:jc w:val="center"/>
              <w:rPr>
                <w:rFonts w:ascii="Times New Roman" w:hAnsi="Times New Roman" w:cs="Times New Roman"/>
                <w:sz w:val="24"/>
              </w:rPr>
            </w:pPr>
            <w:r w:rsidRPr="009F7F89">
              <w:rPr>
                <w:rFonts w:ascii="Times New Roman" w:hAnsi="Times New Roman" w:cs="Times New Roman"/>
                <w:sz w:val="24"/>
              </w:rPr>
              <w:t>Зачет</w:t>
            </w:r>
          </w:p>
        </w:tc>
      </w:tr>
    </w:tbl>
    <w:p w14:paraId="677C3FEE" w14:textId="77777777" w:rsidR="005F650F" w:rsidRPr="009F7F89" w:rsidRDefault="00D26943" w:rsidP="009F7F89">
      <w:pPr>
        <w:pStyle w:val="1"/>
        <w:numPr>
          <w:ilvl w:val="0"/>
          <w:numId w:val="1"/>
        </w:numPr>
        <w:tabs>
          <w:tab w:val="left" w:pos="1134"/>
        </w:tabs>
        <w:spacing w:before="0" w:after="0" w:line="360" w:lineRule="auto"/>
        <w:ind w:left="0" w:firstLine="709"/>
        <w:jc w:val="both"/>
        <w:rPr>
          <w:rFonts w:ascii="Times New Roman" w:hAnsi="Times New Roman" w:cs="Times New Roman"/>
          <w:sz w:val="28"/>
          <w:szCs w:val="28"/>
        </w:rPr>
      </w:pPr>
      <w:bookmarkStart w:id="5" w:name="_Toc134105509"/>
      <w:r w:rsidRPr="009F7F89">
        <w:rPr>
          <w:rFonts w:ascii="Times New Roman" w:hAnsi="Times New Roman" w:cs="Times New Roman"/>
          <w:bCs w:val="0"/>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4AD6F3F" w14:textId="2F9F603A" w:rsidR="00D26943" w:rsidRPr="009F7F89" w:rsidRDefault="000A798F" w:rsidP="009F7F89">
      <w:pPr>
        <w:pStyle w:val="1"/>
        <w:numPr>
          <w:ilvl w:val="1"/>
          <w:numId w:val="1"/>
        </w:numPr>
        <w:tabs>
          <w:tab w:val="left" w:pos="1134"/>
        </w:tabs>
        <w:spacing w:before="0" w:after="0" w:line="360" w:lineRule="auto"/>
        <w:ind w:left="0" w:firstLine="709"/>
        <w:jc w:val="both"/>
        <w:rPr>
          <w:rFonts w:ascii="Times New Roman" w:hAnsi="Times New Roman" w:cs="Times New Roman"/>
          <w:sz w:val="28"/>
          <w:szCs w:val="28"/>
        </w:rPr>
      </w:pPr>
      <w:r w:rsidRPr="009F7F89">
        <w:rPr>
          <w:rFonts w:ascii="Times New Roman" w:hAnsi="Times New Roman" w:cs="Times New Roman"/>
          <w:sz w:val="28"/>
          <w:szCs w:val="28"/>
        </w:rPr>
        <w:t xml:space="preserve"> </w:t>
      </w:r>
      <w:bookmarkStart w:id="6" w:name="_Toc134105510"/>
      <w:r w:rsidR="00D26943" w:rsidRPr="009F7F89">
        <w:rPr>
          <w:rFonts w:ascii="Times New Roman" w:hAnsi="Times New Roman" w:cs="Times New Roman"/>
          <w:sz w:val="28"/>
          <w:szCs w:val="28"/>
        </w:rPr>
        <w:t>Содержание дисциплины</w:t>
      </w:r>
      <w:bookmarkEnd w:id="6"/>
    </w:p>
    <w:p w14:paraId="132A9124" w14:textId="180D3127" w:rsidR="003D4A3E" w:rsidRPr="009F7F89" w:rsidRDefault="003D4A3E" w:rsidP="009F7F89">
      <w:pPr>
        <w:tabs>
          <w:tab w:val="left" w:pos="709"/>
        </w:tabs>
        <w:spacing w:line="360" w:lineRule="auto"/>
        <w:ind w:firstLine="709"/>
        <w:jc w:val="both"/>
        <w:rPr>
          <w:rFonts w:ascii="Times New Roman" w:hAnsi="Times New Roman" w:cs="Times New Roman"/>
          <w:b/>
          <w:szCs w:val="28"/>
        </w:rPr>
      </w:pPr>
      <w:r w:rsidRPr="009F7F89">
        <w:rPr>
          <w:rFonts w:ascii="Times New Roman" w:hAnsi="Times New Roman" w:cs="Times New Roman"/>
          <w:b/>
          <w:szCs w:val="28"/>
        </w:rPr>
        <w:t xml:space="preserve">Тема 1. </w:t>
      </w:r>
      <w:r w:rsidR="00C57EDB" w:rsidRPr="009F7F89">
        <w:rPr>
          <w:rFonts w:ascii="Times New Roman" w:hAnsi="Times New Roman" w:cs="Times New Roman"/>
          <w:b/>
          <w:szCs w:val="28"/>
        </w:rPr>
        <w:t>Понятие, состав</w:t>
      </w:r>
      <w:r w:rsidR="00D80005" w:rsidRPr="009F7F89">
        <w:rPr>
          <w:rFonts w:ascii="Times New Roman" w:hAnsi="Times New Roman" w:cs="Times New Roman"/>
          <w:b/>
          <w:szCs w:val="28"/>
        </w:rPr>
        <w:t>,</w:t>
      </w:r>
      <w:r w:rsidR="00C57EDB" w:rsidRPr="009F7F89">
        <w:rPr>
          <w:rFonts w:ascii="Times New Roman" w:hAnsi="Times New Roman" w:cs="Times New Roman"/>
          <w:b/>
          <w:szCs w:val="28"/>
        </w:rPr>
        <w:t xml:space="preserve"> формировани</w:t>
      </w:r>
      <w:r w:rsidR="00D80005" w:rsidRPr="009F7F89">
        <w:rPr>
          <w:rFonts w:ascii="Times New Roman" w:hAnsi="Times New Roman" w:cs="Times New Roman"/>
          <w:b/>
          <w:szCs w:val="28"/>
        </w:rPr>
        <w:t xml:space="preserve">е и представление </w:t>
      </w:r>
      <w:r w:rsidR="004173B9" w:rsidRPr="009F7F89">
        <w:rPr>
          <w:rFonts w:ascii="Times New Roman" w:hAnsi="Times New Roman" w:cs="Times New Roman"/>
          <w:b/>
          <w:szCs w:val="28"/>
        </w:rPr>
        <w:t>финансовой отчетности</w:t>
      </w:r>
    </w:p>
    <w:p w14:paraId="630ECA59" w14:textId="15310593" w:rsidR="003D4A3E" w:rsidRPr="009F7F89" w:rsidRDefault="00D80005"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Основные понятия, цель и </w:t>
      </w:r>
      <w:r w:rsidR="009F7F89" w:rsidRPr="009F7F89">
        <w:rPr>
          <w:rFonts w:ascii="Times New Roman" w:hAnsi="Times New Roman" w:cs="Times New Roman"/>
          <w:szCs w:val="28"/>
        </w:rPr>
        <w:t>задачи финансовой</w:t>
      </w:r>
      <w:r w:rsidR="00C57EDB" w:rsidRPr="009F7F89">
        <w:rPr>
          <w:rFonts w:ascii="Times New Roman" w:hAnsi="Times New Roman" w:cs="Times New Roman"/>
          <w:szCs w:val="28"/>
        </w:rPr>
        <w:t xml:space="preserve"> отчетности</w:t>
      </w:r>
      <w:r w:rsidRPr="009F7F89">
        <w:rPr>
          <w:rFonts w:ascii="Times New Roman" w:hAnsi="Times New Roman" w:cs="Times New Roman"/>
          <w:szCs w:val="28"/>
        </w:rPr>
        <w:t xml:space="preserve"> организаций.</w:t>
      </w:r>
      <w:r w:rsidR="003D4A3E" w:rsidRPr="009F7F89">
        <w:rPr>
          <w:rFonts w:ascii="Times New Roman" w:hAnsi="Times New Roman" w:cs="Times New Roman"/>
          <w:szCs w:val="28"/>
        </w:rPr>
        <w:t xml:space="preserve"> </w:t>
      </w:r>
    </w:p>
    <w:p w14:paraId="793BC481" w14:textId="2EAC963B" w:rsidR="00C57EDB" w:rsidRPr="009F7F89" w:rsidRDefault="00C57EDB"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Состав информации, подлежащий раскрытию в отчетности.</w:t>
      </w:r>
      <w:r w:rsidR="00D80005" w:rsidRPr="009F7F89">
        <w:rPr>
          <w:rFonts w:ascii="Times New Roman" w:hAnsi="Times New Roman" w:cs="Times New Roman"/>
          <w:szCs w:val="28"/>
        </w:rPr>
        <w:t xml:space="preserve">  Основные принципы </w:t>
      </w:r>
      <w:r w:rsidR="009F7F89" w:rsidRPr="009F7F89">
        <w:rPr>
          <w:rFonts w:ascii="Times New Roman" w:hAnsi="Times New Roman" w:cs="Times New Roman"/>
          <w:szCs w:val="28"/>
        </w:rPr>
        <w:t>подготовки финансовой</w:t>
      </w:r>
      <w:r w:rsidR="00D80005" w:rsidRPr="009F7F89">
        <w:rPr>
          <w:rFonts w:ascii="Times New Roman" w:hAnsi="Times New Roman" w:cs="Times New Roman"/>
          <w:szCs w:val="28"/>
        </w:rPr>
        <w:t xml:space="preserve"> отчетности. Элементы финансовой о</w:t>
      </w:r>
      <w:r w:rsidR="001F4AC5" w:rsidRPr="009F7F89">
        <w:rPr>
          <w:rFonts w:ascii="Times New Roman" w:hAnsi="Times New Roman" w:cs="Times New Roman"/>
          <w:szCs w:val="28"/>
        </w:rPr>
        <w:t>т</w:t>
      </w:r>
      <w:r w:rsidR="00D80005" w:rsidRPr="009F7F89">
        <w:rPr>
          <w:rFonts w:ascii="Times New Roman" w:hAnsi="Times New Roman" w:cs="Times New Roman"/>
          <w:szCs w:val="28"/>
        </w:rPr>
        <w:t>четности.</w:t>
      </w:r>
      <w:r w:rsidR="002E690C" w:rsidRPr="009F7F89">
        <w:rPr>
          <w:rFonts w:ascii="Times New Roman" w:hAnsi="Times New Roman" w:cs="Times New Roman"/>
          <w:szCs w:val="28"/>
        </w:rPr>
        <w:t xml:space="preserve"> Структура публикуемых финансовых отчетов.</w:t>
      </w:r>
    </w:p>
    <w:p w14:paraId="1C84AE7E" w14:textId="7EEFAD26" w:rsidR="00F36DE5" w:rsidRPr="009F7F89" w:rsidRDefault="00F36DE5"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Различные системы учета, причины </w:t>
      </w:r>
      <w:proofErr w:type="spellStart"/>
      <w:r w:rsidRPr="009F7F89">
        <w:rPr>
          <w:rFonts w:ascii="Times New Roman" w:hAnsi="Times New Roman" w:cs="Times New Roman"/>
          <w:szCs w:val="28"/>
        </w:rPr>
        <w:t>страновых</w:t>
      </w:r>
      <w:proofErr w:type="spellEnd"/>
      <w:r w:rsidRPr="009F7F89">
        <w:rPr>
          <w:rFonts w:ascii="Times New Roman" w:hAnsi="Times New Roman" w:cs="Times New Roman"/>
          <w:szCs w:val="28"/>
        </w:rPr>
        <w:t xml:space="preserve"> различий, классификация стран, национальные и международные стандарты учета и отчетности компаний.</w:t>
      </w:r>
    </w:p>
    <w:p w14:paraId="4975A1FB" w14:textId="143FA65C" w:rsidR="003D4A3E" w:rsidRPr="009F7F89" w:rsidRDefault="003D4A3E"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Необходимость стоимостной оценки при составлении отчетности организаций при использовании различных стандартов бухгалтерского учета. Особенности </w:t>
      </w:r>
      <w:r w:rsidR="009F7F89" w:rsidRPr="009F7F89">
        <w:rPr>
          <w:rFonts w:ascii="Times New Roman" w:hAnsi="Times New Roman" w:cs="Times New Roman"/>
          <w:szCs w:val="28"/>
        </w:rPr>
        <w:t>финансовой отчетности,</w:t>
      </w:r>
      <w:r w:rsidRPr="009F7F89">
        <w:rPr>
          <w:rFonts w:ascii="Times New Roman" w:hAnsi="Times New Roman" w:cs="Times New Roman"/>
          <w:szCs w:val="28"/>
        </w:rPr>
        <w:t xml:space="preserve"> </w:t>
      </w:r>
      <w:r w:rsidR="002E690C" w:rsidRPr="009F7F89">
        <w:rPr>
          <w:rFonts w:ascii="Times New Roman" w:hAnsi="Times New Roman" w:cs="Times New Roman"/>
          <w:szCs w:val="28"/>
        </w:rPr>
        <w:t xml:space="preserve">составленной по национальным </w:t>
      </w:r>
      <w:r w:rsidR="009F7F89" w:rsidRPr="009F7F89">
        <w:rPr>
          <w:rFonts w:ascii="Times New Roman" w:hAnsi="Times New Roman" w:cs="Times New Roman"/>
          <w:szCs w:val="28"/>
        </w:rPr>
        <w:t>стандартам (</w:t>
      </w:r>
      <w:r w:rsidR="001123AE" w:rsidRPr="009F7F89">
        <w:rPr>
          <w:rFonts w:ascii="Times New Roman" w:hAnsi="Times New Roman" w:cs="Times New Roman"/>
          <w:szCs w:val="28"/>
        </w:rPr>
        <w:t>Ф</w:t>
      </w:r>
      <w:r w:rsidR="002E690C" w:rsidRPr="009F7F89">
        <w:rPr>
          <w:rFonts w:ascii="Times New Roman" w:hAnsi="Times New Roman" w:cs="Times New Roman"/>
          <w:szCs w:val="28"/>
        </w:rPr>
        <w:t xml:space="preserve">СБУ) и </w:t>
      </w:r>
      <w:r w:rsidRPr="009F7F89">
        <w:rPr>
          <w:rFonts w:ascii="Times New Roman" w:hAnsi="Times New Roman" w:cs="Times New Roman"/>
          <w:szCs w:val="28"/>
        </w:rPr>
        <w:t xml:space="preserve">по </w:t>
      </w:r>
      <w:r w:rsidR="001123AE" w:rsidRPr="009F7F89">
        <w:rPr>
          <w:rFonts w:ascii="Times New Roman" w:hAnsi="Times New Roman" w:cs="Times New Roman"/>
          <w:szCs w:val="28"/>
        </w:rPr>
        <w:t>международным стандартам финансовой отчетности (</w:t>
      </w:r>
      <w:r w:rsidRPr="009F7F89">
        <w:rPr>
          <w:rFonts w:ascii="Times New Roman" w:hAnsi="Times New Roman" w:cs="Times New Roman"/>
          <w:szCs w:val="28"/>
        </w:rPr>
        <w:t>МСФО</w:t>
      </w:r>
      <w:r w:rsidR="001123AE" w:rsidRPr="009F7F89">
        <w:rPr>
          <w:rFonts w:ascii="Times New Roman" w:hAnsi="Times New Roman" w:cs="Times New Roman"/>
          <w:szCs w:val="28"/>
        </w:rPr>
        <w:t>)</w:t>
      </w:r>
      <w:r w:rsidR="002E690C" w:rsidRPr="009F7F89">
        <w:rPr>
          <w:rFonts w:ascii="Times New Roman" w:hAnsi="Times New Roman" w:cs="Times New Roman"/>
          <w:szCs w:val="28"/>
        </w:rPr>
        <w:t>,</w:t>
      </w:r>
      <w:r w:rsidRPr="009F7F89">
        <w:rPr>
          <w:rFonts w:ascii="Times New Roman" w:hAnsi="Times New Roman" w:cs="Times New Roman"/>
          <w:szCs w:val="28"/>
        </w:rPr>
        <w:t xml:space="preserve"> основные отличия </w:t>
      </w:r>
      <w:r w:rsidR="002E690C" w:rsidRPr="009F7F89">
        <w:rPr>
          <w:rFonts w:ascii="Times New Roman" w:hAnsi="Times New Roman" w:cs="Times New Roman"/>
          <w:szCs w:val="28"/>
        </w:rPr>
        <w:t>и гармонизация стандартов</w:t>
      </w:r>
      <w:r w:rsidRPr="009F7F89">
        <w:rPr>
          <w:rFonts w:ascii="Times New Roman" w:hAnsi="Times New Roman" w:cs="Times New Roman"/>
          <w:szCs w:val="28"/>
        </w:rPr>
        <w:t>.</w:t>
      </w:r>
    </w:p>
    <w:p w14:paraId="40D3F85E" w14:textId="642B8C14" w:rsidR="003D4A3E" w:rsidRPr="009F7F89" w:rsidRDefault="001F4AC5"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Понятие</w:t>
      </w:r>
      <w:r w:rsidR="003D4A3E" w:rsidRPr="009F7F89">
        <w:rPr>
          <w:rFonts w:ascii="Times New Roman" w:hAnsi="Times New Roman" w:cs="Times New Roman"/>
          <w:szCs w:val="28"/>
        </w:rPr>
        <w:t xml:space="preserve"> стоимости</w:t>
      </w:r>
      <w:r w:rsidRPr="009F7F89">
        <w:rPr>
          <w:rFonts w:ascii="Times New Roman" w:hAnsi="Times New Roman" w:cs="Times New Roman"/>
          <w:szCs w:val="28"/>
        </w:rPr>
        <w:t xml:space="preserve"> и виды стоимости активов и обязательств организаций</w:t>
      </w:r>
      <w:r w:rsidR="003D4A3E" w:rsidRPr="009F7F89">
        <w:rPr>
          <w:rFonts w:ascii="Times New Roman" w:hAnsi="Times New Roman" w:cs="Times New Roman"/>
          <w:szCs w:val="28"/>
        </w:rPr>
        <w:t xml:space="preserve">. Факторы, обуславливающие выбор вида стоимости. </w:t>
      </w:r>
      <w:r w:rsidR="002E690C" w:rsidRPr="009F7F89">
        <w:rPr>
          <w:rFonts w:ascii="Times New Roman" w:hAnsi="Times New Roman" w:cs="Times New Roman"/>
          <w:szCs w:val="28"/>
        </w:rPr>
        <w:t>Общая характеристика ученой политики организаций. Понятие справедливой стоимости, с</w:t>
      </w:r>
      <w:r w:rsidR="003D4A3E" w:rsidRPr="009F7F89">
        <w:rPr>
          <w:rFonts w:ascii="Times New Roman" w:hAnsi="Times New Roman" w:cs="Times New Roman"/>
          <w:szCs w:val="28"/>
        </w:rPr>
        <w:t xml:space="preserve">татьи отчетности, которые могут быть отражены по </w:t>
      </w:r>
      <w:r w:rsidR="002E690C" w:rsidRPr="009F7F89">
        <w:rPr>
          <w:rFonts w:ascii="Times New Roman" w:hAnsi="Times New Roman" w:cs="Times New Roman"/>
          <w:szCs w:val="28"/>
        </w:rPr>
        <w:t>справедливой</w:t>
      </w:r>
      <w:r w:rsidR="003D4A3E" w:rsidRPr="009F7F89">
        <w:rPr>
          <w:rFonts w:ascii="Times New Roman" w:hAnsi="Times New Roman" w:cs="Times New Roman"/>
          <w:szCs w:val="28"/>
        </w:rPr>
        <w:t xml:space="preserve"> стоимости</w:t>
      </w:r>
      <w:r w:rsidR="002E690C" w:rsidRPr="009F7F89">
        <w:rPr>
          <w:rFonts w:ascii="Times New Roman" w:hAnsi="Times New Roman" w:cs="Times New Roman"/>
          <w:szCs w:val="28"/>
        </w:rPr>
        <w:t>. Справедливая и рыночная стоимость,</w:t>
      </w:r>
      <w:r w:rsidR="003D4A3E" w:rsidRPr="009F7F89">
        <w:rPr>
          <w:rFonts w:ascii="Times New Roman" w:hAnsi="Times New Roman" w:cs="Times New Roman"/>
          <w:szCs w:val="28"/>
        </w:rPr>
        <w:t xml:space="preserve"> порядок</w:t>
      </w:r>
      <w:r w:rsidR="002E690C" w:rsidRPr="009F7F89">
        <w:rPr>
          <w:rFonts w:ascii="Times New Roman" w:hAnsi="Times New Roman" w:cs="Times New Roman"/>
          <w:szCs w:val="28"/>
        </w:rPr>
        <w:t xml:space="preserve"> расчета в рамках </w:t>
      </w:r>
      <w:r w:rsidR="009F7F89" w:rsidRPr="009F7F89">
        <w:rPr>
          <w:rFonts w:ascii="Times New Roman" w:hAnsi="Times New Roman" w:cs="Times New Roman"/>
          <w:szCs w:val="28"/>
        </w:rPr>
        <w:t>МСФО и</w:t>
      </w:r>
      <w:r w:rsidR="002E690C" w:rsidRPr="009F7F89">
        <w:rPr>
          <w:rFonts w:ascii="Times New Roman" w:hAnsi="Times New Roman" w:cs="Times New Roman"/>
          <w:szCs w:val="28"/>
        </w:rPr>
        <w:t xml:space="preserve"> методология стоимостной оценки</w:t>
      </w:r>
      <w:r w:rsidR="003D4A3E" w:rsidRPr="009F7F89">
        <w:rPr>
          <w:rFonts w:ascii="Times New Roman" w:hAnsi="Times New Roman" w:cs="Times New Roman"/>
          <w:szCs w:val="28"/>
        </w:rPr>
        <w:t>.</w:t>
      </w:r>
    </w:p>
    <w:p w14:paraId="64A4DAA5" w14:textId="73FB115C" w:rsidR="00F36DE5" w:rsidRPr="009F7F89" w:rsidRDefault="00F36DE5"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Пользователи финансовой отчетности, источники информации и необходимость анализа финансовой отчетности.</w:t>
      </w:r>
    </w:p>
    <w:p w14:paraId="0438B9C8" w14:textId="08E97A76" w:rsidR="00F36DE5" w:rsidRPr="009F7F89" w:rsidRDefault="00F36DE5"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Нормативное регулирования формирования и предоставления финансовой отчетности организаций различных организационно-правовых форм, отраслевые особенности.</w:t>
      </w:r>
    </w:p>
    <w:p w14:paraId="000A1B16" w14:textId="3D77CCBE" w:rsidR="007F2076" w:rsidRPr="009F7F89" w:rsidRDefault="007F2076" w:rsidP="00F14FC1">
      <w:pPr>
        <w:widowControl w:val="0"/>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Нефинансовая отчетность, виды, пользователи и связь с показателями </w:t>
      </w:r>
      <w:r w:rsidRPr="009F7F89">
        <w:rPr>
          <w:rFonts w:ascii="Times New Roman" w:hAnsi="Times New Roman" w:cs="Times New Roman"/>
          <w:szCs w:val="28"/>
        </w:rPr>
        <w:lastRenderedPageBreak/>
        <w:t>финансовой отчетности.</w:t>
      </w:r>
    </w:p>
    <w:p w14:paraId="1EEC145A" w14:textId="533B2F7A" w:rsidR="003D4A3E" w:rsidRPr="009F7F89" w:rsidRDefault="003D4A3E" w:rsidP="00F14FC1">
      <w:pPr>
        <w:widowControl w:val="0"/>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Предмет и метод изучения дисциплины «Современные системы финансовой отчетности»</w:t>
      </w:r>
      <w:r w:rsidRPr="009F7F89">
        <w:rPr>
          <w:rFonts w:ascii="Times New Roman" w:hAnsi="Times New Roman" w:cs="Times New Roman"/>
          <w:bCs/>
          <w:szCs w:val="28"/>
        </w:rPr>
        <w:t>. Последовательность изучения основных тем</w:t>
      </w:r>
      <w:r w:rsidRPr="009F7F89">
        <w:rPr>
          <w:rFonts w:ascii="Times New Roman" w:hAnsi="Times New Roman" w:cs="Times New Roman"/>
          <w:szCs w:val="28"/>
        </w:rPr>
        <w:t xml:space="preserve">. </w:t>
      </w:r>
    </w:p>
    <w:p w14:paraId="52086F22" w14:textId="2C36F707" w:rsidR="003D4A3E" w:rsidRPr="009F7F89" w:rsidRDefault="003D4A3E" w:rsidP="009F7F89">
      <w:pPr>
        <w:tabs>
          <w:tab w:val="left" w:pos="709"/>
        </w:tabs>
        <w:spacing w:line="360" w:lineRule="auto"/>
        <w:ind w:firstLine="709"/>
        <w:jc w:val="both"/>
        <w:rPr>
          <w:rFonts w:ascii="Times New Roman" w:hAnsi="Times New Roman" w:cs="Times New Roman"/>
          <w:b/>
          <w:szCs w:val="28"/>
        </w:rPr>
      </w:pPr>
      <w:r w:rsidRPr="009F7F89">
        <w:rPr>
          <w:rFonts w:ascii="Times New Roman" w:hAnsi="Times New Roman" w:cs="Times New Roman"/>
          <w:b/>
          <w:szCs w:val="28"/>
        </w:rPr>
        <w:t xml:space="preserve">Тема </w:t>
      </w:r>
      <w:r w:rsidR="0021760D" w:rsidRPr="009F7F89">
        <w:rPr>
          <w:rFonts w:ascii="Times New Roman" w:hAnsi="Times New Roman" w:cs="Times New Roman"/>
          <w:b/>
          <w:szCs w:val="28"/>
        </w:rPr>
        <w:t>2</w:t>
      </w:r>
      <w:r w:rsidRPr="009F7F89">
        <w:rPr>
          <w:rFonts w:ascii="Times New Roman" w:hAnsi="Times New Roman" w:cs="Times New Roman"/>
          <w:b/>
          <w:szCs w:val="28"/>
        </w:rPr>
        <w:t xml:space="preserve">. </w:t>
      </w:r>
      <w:r w:rsidR="00993A74" w:rsidRPr="009F7F89">
        <w:rPr>
          <w:rFonts w:ascii="Times New Roman" w:hAnsi="Times New Roman" w:cs="Times New Roman"/>
          <w:b/>
          <w:szCs w:val="28"/>
        </w:rPr>
        <w:t>А</w:t>
      </w:r>
      <w:r w:rsidR="00493A25" w:rsidRPr="009F7F89">
        <w:rPr>
          <w:rFonts w:ascii="Times New Roman" w:hAnsi="Times New Roman" w:cs="Times New Roman"/>
          <w:b/>
          <w:szCs w:val="28"/>
        </w:rPr>
        <w:t>ктив</w:t>
      </w:r>
      <w:r w:rsidR="00993A74" w:rsidRPr="009F7F89">
        <w:rPr>
          <w:rFonts w:ascii="Times New Roman" w:hAnsi="Times New Roman" w:cs="Times New Roman"/>
          <w:b/>
          <w:szCs w:val="28"/>
        </w:rPr>
        <w:t>ы</w:t>
      </w:r>
      <w:r w:rsidR="00493A25" w:rsidRPr="009F7F89">
        <w:rPr>
          <w:rFonts w:ascii="Times New Roman" w:hAnsi="Times New Roman" w:cs="Times New Roman"/>
          <w:b/>
          <w:szCs w:val="28"/>
        </w:rPr>
        <w:t xml:space="preserve"> </w:t>
      </w:r>
      <w:r w:rsidR="00993A74" w:rsidRPr="009F7F89">
        <w:rPr>
          <w:rFonts w:ascii="Times New Roman" w:hAnsi="Times New Roman" w:cs="Times New Roman"/>
          <w:b/>
          <w:szCs w:val="28"/>
        </w:rPr>
        <w:t>в финансовой отчетности</w:t>
      </w:r>
      <w:r w:rsidR="00BB3453" w:rsidRPr="009F7F89">
        <w:rPr>
          <w:rFonts w:ascii="Times New Roman" w:hAnsi="Times New Roman" w:cs="Times New Roman"/>
          <w:b/>
          <w:szCs w:val="28"/>
        </w:rPr>
        <w:t xml:space="preserve"> организаций</w:t>
      </w:r>
    </w:p>
    <w:p w14:paraId="63C0652C" w14:textId="78D7D402" w:rsidR="00993A74" w:rsidRPr="009F7F89" w:rsidRDefault="00993A74"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Запасы организаций и методы оценки товарно-производственных запасов.</w:t>
      </w:r>
    </w:p>
    <w:p w14:paraId="0E3DAC53" w14:textId="738DA094" w:rsidR="00993A74" w:rsidRPr="009F7F89" w:rsidRDefault="00993A74"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Понятие и учет обесценения запасов. Раскрытие информации.</w:t>
      </w:r>
    </w:p>
    <w:p w14:paraId="1B9F1B61" w14:textId="7AC8F53D" w:rsidR="002D401A" w:rsidRPr="009F7F89" w:rsidRDefault="002D401A"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Основные средства компаний как объект учета. Классификация основных средств согласно ФСБУ и по МСФО. Способы определения стоимости основных средств. Виды стоимости. </w:t>
      </w:r>
      <w:r w:rsidR="009F7F89" w:rsidRPr="009F7F89">
        <w:rPr>
          <w:rFonts w:ascii="Times New Roman" w:hAnsi="Times New Roman" w:cs="Times New Roman"/>
          <w:szCs w:val="28"/>
        </w:rPr>
        <w:t>Классификация основных</w:t>
      </w:r>
      <w:r w:rsidRPr="009F7F89">
        <w:rPr>
          <w:rFonts w:ascii="Times New Roman" w:hAnsi="Times New Roman" w:cs="Times New Roman"/>
          <w:szCs w:val="28"/>
        </w:rPr>
        <w:t xml:space="preserve"> средств для определения их стоимости согласно МСФО.  Выбор методов оценки в рамках трех подходов применительно к группе основных средств. Применение методов оценки стоимости объектов, относящихся к основным средствам, Способы определения износа. Особенности оценки при первом применении МСФО. </w:t>
      </w:r>
    </w:p>
    <w:p w14:paraId="160971EA" w14:textId="09960AA5" w:rsidR="00EE3F5A" w:rsidRPr="009F7F89" w:rsidRDefault="00993A74"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Понятие амортизации и способы начисления амортизации. Обесценение, прекращение признания</w:t>
      </w:r>
      <w:r w:rsidR="00EE3F5A" w:rsidRPr="009F7F89">
        <w:rPr>
          <w:rFonts w:ascii="Times New Roman" w:hAnsi="Times New Roman" w:cs="Times New Roman"/>
          <w:szCs w:val="28"/>
        </w:rPr>
        <w:t xml:space="preserve"> и </w:t>
      </w:r>
      <w:r w:rsidRPr="009F7F89">
        <w:rPr>
          <w:rFonts w:ascii="Times New Roman" w:hAnsi="Times New Roman" w:cs="Times New Roman"/>
          <w:szCs w:val="28"/>
        </w:rPr>
        <w:t>раскрытие информации</w:t>
      </w:r>
      <w:r w:rsidR="00EE3F5A" w:rsidRPr="009F7F89">
        <w:rPr>
          <w:rFonts w:ascii="Times New Roman" w:hAnsi="Times New Roman" w:cs="Times New Roman"/>
          <w:szCs w:val="28"/>
        </w:rPr>
        <w:t>. Порядок отражения балансовой стоимости и</w:t>
      </w:r>
      <w:r w:rsidRPr="009F7F89">
        <w:rPr>
          <w:rFonts w:ascii="Times New Roman" w:hAnsi="Times New Roman" w:cs="Times New Roman"/>
          <w:szCs w:val="28"/>
        </w:rPr>
        <w:t>нвестиционно</w:t>
      </w:r>
      <w:r w:rsidR="00EE3F5A" w:rsidRPr="009F7F89">
        <w:rPr>
          <w:rFonts w:ascii="Times New Roman" w:hAnsi="Times New Roman" w:cs="Times New Roman"/>
          <w:szCs w:val="28"/>
        </w:rPr>
        <w:t xml:space="preserve">го </w:t>
      </w:r>
      <w:r w:rsidRPr="009F7F89">
        <w:rPr>
          <w:rFonts w:ascii="Times New Roman" w:hAnsi="Times New Roman" w:cs="Times New Roman"/>
          <w:szCs w:val="28"/>
        </w:rPr>
        <w:t>имуществ</w:t>
      </w:r>
      <w:r w:rsidR="00EE3F5A" w:rsidRPr="009F7F89">
        <w:rPr>
          <w:rFonts w:ascii="Times New Roman" w:hAnsi="Times New Roman" w:cs="Times New Roman"/>
          <w:szCs w:val="28"/>
        </w:rPr>
        <w:t>а, определение инвестиционного имущества, т</w:t>
      </w:r>
      <w:r w:rsidRPr="009F7F89">
        <w:rPr>
          <w:rFonts w:ascii="Times New Roman" w:hAnsi="Times New Roman" w:cs="Times New Roman"/>
          <w:szCs w:val="28"/>
        </w:rPr>
        <w:t>ермины и общие положения</w:t>
      </w:r>
      <w:r w:rsidR="00EE3F5A" w:rsidRPr="009F7F89">
        <w:rPr>
          <w:rFonts w:ascii="Times New Roman" w:hAnsi="Times New Roman" w:cs="Times New Roman"/>
          <w:szCs w:val="28"/>
        </w:rPr>
        <w:t>.</w:t>
      </w:r>
      <w:r w:rsidR="002D401A" w:rsidRPr="009F7F89">
        <w:rPr>
          <w:rFonts w:ascii="Times New Roman" w:hAnsi="Times New Roman" w:cs="Times New Roman"/>
          <w:szCs w:val="28"/>
        </w:rPr>
        <w:t xml:space="preserve"> </w:t>
      </w:r>
      <w:r w:rsidR="00EE3F5A" w:rsidRPr="009F7F89">
        <w:rPr>
          <w:rFonts w:ascii="Times New Roman" w:hAnsi="Times New Roman" w:cs="Times New Roman"/>
          <w:szCs w:val="28"/>
        </w:rPr>
        <w:t>Историческая и справедливая стоимость материальных активов.</w:t>
      </w:r>
    </w:p>
    <w:p w14:paraId="22B5C80A" w14:textId="41BF34FB" w:rsidR="002D401A" w:rsidRPr="009F7F89" w:rsidRDefault="00EE3F5A"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Понятие и характеристика н</w:t>
      </w:r>
      <w:r w:rsidR="00993A74" w:rsidRPr="009F7F89">
        <w:rPr>
          <w:rFonts w:ascii="Times New Roman" w:hAnsi="Times New Roman" w:cs="Times New Roman"/>
          <w:szCs w:val="28"/>
        </w:rPr>
        <w:t>ематериальны</w:t>
      </w:r>
      <w:r w:rsidRPr="009F7F89">
        <w:rPr>
          <w:rFonts w:ascii="Times New Roman" w:hAnsi="Times New Roman" w:cs="Times New Roman"/>
          <w:szCs w:val="28"/>
        </w:rPr>
        <w:t xml:space="preserve">х </w:t>
      </w:r>
      <w:r w:rsidR="00993A74" w:rsidRPr="009F7F89">
        <w:rPr>
          <w:rFonts w:ascii="Times New Roman" w:hAnsi="Times New Roman" w:cs="Times New Roman"/>
          <w:szCs w:val="28"/>
        </w:rPr>
        <w:t>актив</w:t>
      </w:r>
      <w:r w:rsidRPr="009F7F89">
        <w:rPr>
          <w:rFonts w:ascii="Times New Roman" w:hAnsi="Times New Roman" w:cs="Times New Roman"/>
          <w:szCs w:val="28"/>
        </w:rPr>
        <w:t>, призн</w:t>
      </w:r>
      <w:r w:rsidR="00993A74" w:rsidRPr="009F7F89">
        <w:rPr>
          <w:rFonts w:ascii="Times New Roman" w:hAnsi="Times New Roman" w:cs="Times New Roman"/>
          <w:szCs w:val="28"/>
        </w:rPr>
        <w:t>ание и оценка нематериальных активов.</w:t>
      </w:r>
      <w:r w:rsidRPr="009F7F89">
        <w:rPr>
          <w:rFonts w:ascii="Times New Roman" w:hAnsi="Times New Roman" w:cs="Times New Roman"/>
          <w:szCs w:val="28"/>
        </w:rPr>
        <w:t xml:space="preserve"> Срок использования и а</w:t>
      </w:r>
      <w:r w:rsidR="00993A74" w:rsidRPr="009F7F89">
        <w:rPr>
          <w:rFonts w:ascii="Times New Roman" w:hAnsi="Times New Roman" w:cs="Times New Roman"/>
          <w:szCs w:val="28"/>
        </w:rPr>
        <w:t>мортизация нематериальных активов с конечным сроком полезного использования</w:t>
      </w:r>
      <w:r w:rsidRPr="009F7F89">
        <w:rPr>
          <w:rFonts w:ascii="Times New Roman" w:hAnsi="Times New Roman" w:cs="Times New Roman"/>
          <w:szCs w:val="28"/>
        </w:rPr>
        <w:t>.</w:t>
      </w:r>
      <w:r w:rsidR="002D401A" w:rsidRPr="009F7F89">
        <w:rPr>
          <w:rFonts w:ascii="Times New Roman" w:hAnsi="Times New Roman" w:cs="Times New Roman"/>
          <w:szCs w:val="28"/>
        </w:rPr>
        <w:t xml:space="preserve"> Признание актива в качестве нематериального в соответствии с ФСБУ и МСФО. Состав и классификация нематериальных активов организаций.  Гудвилл согласно теории оценки, отечественным стандартам бухгалтерского учета и МСФО. Способы поступления нематериальных активов: приобретенные и внутренне созданные нематериальные активы. Исследования и разработки – признание затрат в качестве нематериальных активов. Необходимость и основные направления оценки справедливой стоимости нематериальных активов для отражения в отчетности согласно МСФО. </w:t>
      </w:r>
    </w:p>
    <w:p w14:paraId="38B4ACC4" w14:textId="34BC69B7" w:rsidR="002D401A" w:rsidRPr="009F7F89" w:rsidRDefault="002D401A"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lastRenderedPageBreak/>
        <w:t>Определение срока использования нематериальных активов, активы с неограниченным сроком полезного использования. Амортизация нематериальных активов.</w:t>
      </w:r>
      <w:r w:rsidR="005961C3" w:rsidRPr="009F7F89">
        <w:rPr>
          <w:rFonts w:ascii="Times New Roman" w:hAnsi="Times New Roman" w:cs="Times New Roman"/>
          <w:szCs w:val="28"/>
        </w:rPr>
        <w:t xml:space="preserve"> </w:t>
      </w:r>
      <w:r w:rsidRPr="009F7F89">
        <w:rPr>
          <w:rFonts w:ascii="Times New Roman" w:hAnsi="Times New Roman" w:cs="Times New Roman"/>
          <w:szCs w:val="28"/>
        </w:rPr>
        <w:t>Применение методов оценки стоимости к различным видам нематериальных активов.</w:t>
      </w:r>
    </w:p>
    <w:p w14:paraId="42E5938B" w14:textId="659A3F50" w:rsidR="00993A74" w:rsidRPr="009F7F89" w:rsidRDefault="00A05BC4"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Понятие обесценения активов. Терминология МСФО 36: сумма возмещения, ценность от использования, чистая цена продажи, убыток от обесценения, остаточная и амортизируемая стоимость. </w:t>
      </w:r>
      <w:r w:rsidR="009F7F89" w:rsidRPr="009F7F89">
        <w:rPr>
          <w:rFonts w:ascii="Times New Roman" w:hAnsi="Times New Roman" w:cs="Times New Roman"/>
          <w:szCs w:val="28"/>
        </w:rPr>
        <w:t>Идентификация обесценивающихся</w:t>
      </w:r>
      <w:r w:rsidRPr="009F7F89">
        <w:rPr>
          <w:rFonts w:ascii="Times New Roman" w:hAnsi="Times New Roman" w:cs="Times New Roman"/>
          <w:szCs w:val="28"/>
        </w:rPr>
        <w:t xml:space="preserve"> активов, внешние и внутренние источники информации. Ставка дисконтирования и способы ее расчета. Способы оценки убытков от обесценения. </w:t>
      </w:r>
      <w:r w:rsidR="00993A74" w:rsidRPr="009F7F89">
        <w:rPr>
          <w:rFonts w:ascii="Times New Roman" w:hAnsi="Times New Roman" w:cs="Times New Roman"/>
          <w:szCs w:val="28"/>
        </w:rPr>
        <w:t>Оценка возмещаемой стоимости.</w:t>
      </w:r>
      <w:r w:rsidR="00EE3F5A" w:rsidRPr="009F7F89">
        <w:rPr>
          <w:rFonts w:ascii="Times New Roman" w:hAnsi="Times New Roman" w:cs="Times New Roman"/>
          <w:szCs w:val="28"/>
        </w:rPr>
        <w:t xml:space="preserve"> </w:t>
      </w:r>
      <w:r w:rsidR="00993A74" w:rsidRPr="009F7F89">
        <w:rPr>
          <w:rFonts w:ascii="Times New Roman" w:hAnsi="Times New Roman" w:cs="Times New Roman"/>
          <w:szCs w:val="28"/>
        </w:rPr>
        <w:t>Признание</w:t>
      </w:r>
      <w:r w:rsidR="00EE3F5A" w:rsidRPr="009F7F89">
        <w:rPr>
          <w:rFonts w:ascii="Times New Roman" w:hAnsi="Times New Roman" w:cs="Times New Roman"/>
          <w:szCs w:val="28"/>
        </w:rPr>
        <w:t>,</w:t>
      </w:r>
      <w:r w:rsidR="00993A74" w:rsidRPr="009F7F89">
        <w:rPr>
          <w:rFonts w:ascii="Times New Roman" w:hAnsi="Times New Roman" w:cs="Times New Roman"/>
          <w:szCs w:val="28"/>
        </w:rPr>
        <w:t xml:space="preserve"> расчет </w:t>
      </w:r>
      <w:r w:rsidR="00EE3F5A" w:rsidRPr="009F7F89">
        <w:rPr>
          <w:rFonts w:ascii="Times New Roman" w:hAnsi="Times New Roman" w:cs="Times New Roman"/>
          <w:szCs w:val="28"/>
        </w:rPr>
        <w:t xml:space="preserve">и отражение в отчетности </w:t>
      </w:r>
      <w:r w:rsidR="00993A74" w:rsidRPr="009F7F89">
        <w:rPr>
          <w:rFonts w:ascii="Times New Roman" w:hAnsi="Times New Roman" w:cs="Times New Roman"/>
          <w:szCs w:val="28"/>
        </w:rPr>
        <w:t>убытков от обесценения</w:t>
      </w:r>
      <w:r w:rsidR="00EE3F5A" w:rsidRPr="009F7F89">
        <w:rPr>
          <w:rFonts w:ascii="Times New Roman" w:hAnsi="Times New Roman" w:cs="Times New Roman"/>
          <w:szCs w:val="28"/>
        </w:rPr>
        <w:t>.</w:t>
      </w:r>
    </w:p>
    <w:p w14:paraId="209C3C42" w14:textId="2BE7E773" w:rsidR="002D401A" w:rsidRPr="009F7F89" w:rsidRDefault="002D401A"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Понятие единицы</w:t>
      </w:r>
      <w:r w:rsidR="005961C3" w:rsidRPr="009F7F89">
        <w:rPr>
          <w:rFonts w:ascii="Times New Roman" w:hAnsi="Times New Roman" w:cs="Times New Roman"/>
          <w:szCs w:val="28"/>
        </w:rPr>
        <w:t>,</w:t>
      </w:r>
      <w:r w:rsidRPr="009F7F89">
        <w:rPr>
          <w:rFonts w:ascii="Times New Roman" w:hAnsi="Times New Roman" w:cs="Times New Roman"/>
          <w:szCs w:val="28"/>
        </w:rPr>
        <w:t xml:space="preserve"> г</w:t>
      </w:r>
      <w:r w:rsidR="00993A74" w:rsidRPr="009F7F89">
        <w:rPr>
          <w:rFonts w:ascii="Times New Roman" w:hAnsi="Times New Roman" w:cs="Times New Roman"/>
          <w:szCs w:val="28"/>
        </w:rPr>
        <w:t>енерирующ</w:t>
      </w:r>
      <w:r w:rsidRPr="009F7F89">
        <w:rPr>
          <w:rFonts w:ascii="Times New Roman" w:hAnsi="Times New Roman" w:cs="Times New Roman"/>
          <w:szCs w:val="28"/>
        </w:rPr>
        <w:t>ей денежные потоки, необходимость и способы формирования.</w:t>
      </w:r>
    </w:p>
    <w:p w14:paraId="1B0A380B" w14:textId="029C2A36" w:rsidR="00993A74" w:rsidRPr="009F7F89" w:rsidRDefault="00EE3F5A"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Характеристика ф</w:t>
      </w:r>
      <w:r w:rsidR="00993A74" w:rsidRPr="009F7F89">
        <w:rPr>
          <w:rFonts w:ascii="Times New Roman" w:hAnsi="Times New Roman" w:cs="Times New Roman"/>
          <w:szCs w:val="28"/>
        </w:rPr>
        <w:t>инансовы</w:t>
      </w:r>
      <w:r w:rsidRPr="009F7F89">
        <w:rPr>
          <w:rFonts w:ascii="Times New Roman" w:hAnsi="Times New Roman" w:cs="Times New Roman"/>
          <w:szCs w:val="28"/>
        </w:rPr>
        <w:t xml:space="preserve">х активов и </w:t>
      </w:r>
      <w:r w:rsidR="009F7F89" w:rsidRPr="009F7F89">
        <w:rPr>
          <w:rFonts w:ascii="Times New Roman" w:hAnsi="Times New Roman" w:cs="Times New Roman"/>
          <w:szCs w:val="28"/>
        </w:rPr>
        <w:t>понятие финансовых</w:t>
      </w:r>
      <w:r w:rsidRPr="009F7F89">
        <w:rPr>
          <w:rFonts w:ascii="Times New Roman" w:hAnsi="Times New Roman" w:cs="Times New Roman"/>
          <w:szCs w:val="28"/>
        </w:rPr>
        <w:t xml:space="preserve"> </w:t>
      </w:r>
      <w:r w:rsidR="00993A74" w:rsidRPr="009F7F89">
        <w:rPr>
          <w:rFonts w:ascii="Times New Roman" w:hAnsi="Times New Roman" w:cs="Times New Roman"/>
          <w:szCs w:val="28"/>
        </w:rPr>
        <w:t>инструмент</w:t>
      </w:r>
      <w:r w:rsidRPr="009F7F89">
        <w:rPr>
          <w:rFonts w:ascii="Times New Roman" w:hAnsi="Times New Roman" w:cs="Times New Roman"/>
          <w:szCs w:val="28"/>
        </w:rPr>
        <w:t xml:space="preserve">ов. </w:t>
      </w:r>
    </w:p>
    <w:p w14:paraId="03147881" w14:textId="6A24202F" w:rsidR="00EE3F5A" w:rsidRPr="009F7F89" w:rsidRDefault="00993A74"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Категории и группы финансовых активов</w:t>
      </w:r>
      <w:r w:rsidR="002D401A" w:rsidRPr="009F7F89">
        <w:rPr>
          <w:rFonts w:ascii="Times New Roman" w:hAnsi="Times New Roman" w:cs="Times New Roman"/>
          <w:szCs w:val="28"/>
        </w:rPr>
        <w:t xml:space="preserve"> </w:t>
      </w:r>
      <w:r w:rsidRPr="009F7F89">
        <w:rPr>
          <w:rFonts w:ascii="Times New Roman" w:hAnsi="Times New Roman" w:cs="Times New Roman"/>
          <w:szCs w:val="28"/>
        </w:rPr>
        <w:t>и обязательств.  Признание, последующая оценка</w:t>
      </w:r>
      <w:r w:rsidR="00EE3F5A" w:rsidRPr="009F7F89">
        <w:rPr>
          <w:rFonts w:ascii="Times New Roman" w:hAnsi="Times New Roman" w:cs="Times New Roman"/>
          <w:szCs w:val="28"/>
        </w:rPr>
        <w:t xml:space="preserve"> </w:t>
      </w:r>
      <w:r w:rsidRPr="009F7F89">
        <w:rPr>
          <w:rFonts w:ascii="Times New Roman" w:hAnsi="Times New Roman" w:cs="Times New Roman"/>
          <w:szCs w:val="28"/>
        </w:rPr>
        <w:t xml:space="preserve">и </w:t>
      </w:r>
      <w:r w:rsidR="00EE3F5A" w:rsidRPr="009F7F89">
        <w:rPr>
          <w:rFonts w:ascii="Times New Roman" w:hAnsi="Times New Roman" w:cs="Times New Roman"/>
          <w:szCs w:val="28"/>
        </w:rPr>
        <w:t>отражение в отчетности</w:t>
      </w:r>
      <w:r w:rsidRPr="009F7F89">
        <w:rPr>
          <w:rFonts w:ascii="Times New Roman" w:hAnsi="Times New Roman" w:cs="Times New Roman"/>
          <w:szCs w:val="28"/>
        </w:rPr>
        <w:t>.</w:t>
      </w:r>
      <w:r w:rsidR="002D401A" w:rsidRPr="009F7F89">
        <w:rPr>
          <w:rFonts w:ascii="Times New Roman" w:hAnsi="Times New Roman" w:cs="Times New Roman"/>
          <w:szCs w:val="28"/>
        </w:rPr>
        <w:t xml:space="preserve"> </w:t>
      </w:r>
      <w:r w:rsidR="00EE3F5A" w:rsidRPr="009F7F89">
        <w:rPr>
          <w:rFonts w:ascii="Times New Roman" w:hAnsi="Times New Roman" w:cs="Times New Roman"/>
          <w:szCs w:val="28"/>
        </w:rPr>
        <w:t>Порядок определения стоимости различных видов финансовых активов.</w:t>
      </w:r>
    </w:p>
    <w:p w14:paraId="7458169E" w14:textId="11ADB100" w:rsidR="003D4A3E" w:rsidRPr="009F7F89" w:rsidRDefault="003D4A3E"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b/>
          <w:szCs w:val="28"/>
        </w:rPr>
        <w:t xml:space="preserve">Тема </w:t>
      </w:r>
      <w:r w:rsidR="0021760D" w:rsidRPr="009F7F89">
        <w:rPr>
          <w:rFonts w:ascii="Times New Roman" w:hAnsi="Times New Roman" w:cs="Times New Roman"/>
          <w:b/>
          <w:szCs w:val="28"/>
        </w:rPr>
        <w:t>3</w:t>
      </w:r>
      <w:r w:rsidRPr="009F7F89">
        <w:rPr>
          <w:rFonts w:ascii="Times New Roman" w:hAnsi="Times New Roman" w:cs="Times New Roman"/>
          <w:b/>
          <w:szCs w:val="28"/>
        </w:rPr>
        <w:t xml:space="preserve">. </w:t>
      </w:r>
      <w:r w:rsidR="007F2076" w:rsidRPr="009F7F89">
        <w:rPr>
          <w:rFonts w:ascii="Times New Roman" w:hAnsi="Times New Roman" w:cs="Times New Roman"/>
          <w:b/>
          <w:szCs w:val="28"/>
        </w:rPr>
        <w:t>Обязательства в финансовой отчетности организаций</w:t>
      </w:r>
      <w:r w:rsidRPr="009F7F89">
        <w:rPr>
          <w:rFonts w:ascii="Times New Roman" w:hAnsi="Times New Roman" w:cs="Times New Roman"/>
          <w:b/>
          <w:szCs w:val="28"/>
        </w:rPr>
        <w:t xml:space="preserve"> </w:t>
      </w:r>
    </w:p>
    <w:p w14:paraId="00A6ACE3" w14:textId="77777777" w:rsidR="007F2076" w:rsidRPr="009F7F89" w:rsidRDefault="003D4A3E" w:rsidP="009F7F89">
      <w:pPr>
        <w:pStyle w:val="af0"/>
        <w:spacing w:line="360" w:lineRule="auto"/>
        <w:ind w:left="0" w:firstLine="709"/>
        <w:jc w:val="both"/>
        <w:rPr>
          <w:sz w:val="28"/>
          <w:szCs w:val="28"/>
        </w:rPr>
      </w:pPr>
      <w:r w:rsidRPr="009F7F89">
        <w:rPr>
          <w:sz w:val="28"/>
          <w:szCs w:val="28"/>
        </w:rPr>
        <w:t xml:space="preserve">Характеристика обязательств организаций, структура, необходимость оценки. </w:t>
      </w:r>
    </w:p>
    <w:p w14:paraId="77A70272" w14:textId="4B303EDC" w:rsidR="007F2076" w:rsidRPr="009F7F89" w:rsidRDefault="007F2076"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Налоги на прибыль, налогооблагаемая временная разница</w:t>
      </w:r>
      <w:r w:rsidR="005961C3" w:rsidRPr="009F7F89">
        <w:rPr>
          <w:rFonts w:ascii="Times New Roman" w:hAnsi="Times New Roman" w:cs="Times New Roman"/>
          <w:szCs w:val="28"/>
        </w:rPr>
        <w:t xml:space="preserve"> </w:t>
      </w:r>
      <w:r w:rsidRPr="009F7F89">
        <w:rPr>
          <w:rFonts w:ascii="Times New Roman" w:hAnsi="Times New Roman" w:cs="Times New Roman"/>
          <w:szCs w:val="28"/>
        </w:rPr>
        <w:t>и вычитаемая временная разница, признание текущего и отложенного налога</w:t>
      </w:r>
      <w:r w:rsidR="005961C3" w:rsidRPr="009F7F89">
        <w:rPr>
          <w:rFonts w:ascii="Times New Roman" w:hAnsi="Times New Roman" w:cs="Times New Roman"/>
          <w:szCs w:val="28"/>
        </w:rPr>
        <w:t>.</w:t>
      </w:r>
    </w:p>
    <w:p w14:paraId="30D164FB" w14:textId="32EE9140" w:rsidR="007F2076" w:rsidRPr="009F7F89" w:rsidRDefault="007F2076"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Вознаграждения работникам</w:t>
      </w:r>
      <w:r w:rsidR="005961C3" w:rsidRPr="009F7F89">
        <w:rPr>
          <w:rFonts w:ascii="Times New Roman" w:hAnsi="Times New Roman" w:cs="Times New Roman"/>
          <w:szCs w:val="28"/>
        </w:rPr>
        <w:t>, классификация и порядок отражения в отчетности.</w:t>
      </w:r>
    </w:p>
    <w:p w14:paraId="4EF8660A" w14:textId="00C67F04" w:rsidR="007F2076" w:rsidRPr="009F7F89" w:rsidRDefault="007F2076"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Аренда</w:t>
      </w:r>
      <w:r w:rsidR="005961C3" w:rsidRPr="009F7F89">
        <w:rPr>
          <w:rFonts w:ascii="Times New Roman" w:hAnsi="Times New Roman" w:cs="Times New Roman"/>
          <w:szCs w:val="28"/>
        </w:rPr>
        <w:t>, к</w:t>
      </w:r>
      <w:r w:rsidRPr="009F7F89">
        <w:rPr>
          <w:rFonts w:ascii="Times New Roman" w:hAnsi="Times New Roman" w:cs="Times New Roman"/>
          <w:szCs w:val="28"/>
        </w:rPr>
        <w:t>лассификация аренды</w:t>
      </w:r>
      <w:r w:rsidR="005961C3" w:rsidRPr="009F7F89">
        <w:rPr>
          <w:rFonts w:ascii="Times New Roman" w:hAnsi="Times New Roman" w:cs="Times New Roman"/>
          <w:szCs w:val="28"/>
        </w:rPr>
        <w:t xml:space="preserve"> и </w:t>
      </w:r>
      <w:r w:rsidR="009F7F89" w:rsidRPr="009F7F89">
        <w:rPr>
          <w:rFonts w:ascii="Times New Roman" w:hAnsi="Times New Roman" w:cs="Times New Roman"/>
          <w:szCs w:val="28"/>
        </w:rPr>
        <w:t>отражение в</w:t>
      </w:r>
      <w:r w:rsidRPr="009F7F89">
        <w:rPr>
          <w:rFonts w:ascii="Times New Roman" w:hAnsi="Times New Roman" w:cs="Times New Roman"/>
          <w:szCs w:val="28"/>
        </w:rPr>
        <w:t xml:space="preserve"> финансовых отчетах арендаторов.</w:t>
      </w:r>
      <w:r w:rsidR="005961C3" w:rsidRPr="009F7F89">
        <w:rPr>
          <w:rFonts w:ascii="Times New Roman" w:hAnsi="Times New Roman" w:cs="Times New Roman"/>
          <w:szCs w:val="28"/>
        </w:rPr>
        <w:t xml:space="preserve"> </w:t>
      </w:r>
      <w:r w:rsidRPr="009F7F89">
        <w:rPr>
          <w:rFonts w:ascii="Times New Roman" w:hAnsi="Times New Roman" w:cs="Times New Roman"/>
          <w:szCs w:val="28"/>
        </w:rPr>
        <w:t>Аренда в финансовых отчетах арендодателя</w:t>
      </w:r>
      <w:r w:rsidR="005961C3" w:rsidRPr="009F7F89">
        <w:rPr>
          <w:rFonts w:ascii="Times New Roman" w:hAnsi="Times New Roman" w:cs="Times New Roman"/>
          <w:szCs w:val="28"/>
        </w:rPr>
        <w:t>.</w:t>
      </w:r>
    </w:p>
    <w:p w14:paraId="5C7F7EF7" w14:textId="0AC1EBC3" w:rsidR="007F2076" w:rsidRPr="009F7F89" w:rsidRDefault="007F2076" w:rsidP="00F14FC1">
      <w:pPr>
        <w:widowControl w:val="0"/>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Резервы, условные обязательства и условные активы.  Признание резервов, условных активов и обязательств</w:t>
      </w:r>
      <w:r w:rsidR="005961C3" w:rsidRPr="009F7F89">
        <w:rPr>
          <w:rFonts w:ascii="Times New Roman" w:hAnsi="Times New Roman" w:cs="Times New Roman"/>
          <w:szCs w:val="28"/>
        </w:rPr>
        <w:t>, к</w:t>
      </w:r>
      <w:r w:rsidRPr="009F7F89">
        <w:rPr>
          <w:rFonts w:ascii="Times New Roman" w:hAnsi="Times New Roman" w:cs="Times New Roman"/>
          <w:szCs w:val="28"/>
        </w:rPr>
        <w:t xml:space="preserve">ритерии измерения </w:t>
      </w:r>
      <w:r w:rsidR="005961C3" w:rsidRPr="009F7F89">
        <w:rPr>
          <w:rFonts w:ascii="Times New Roman" w:hAnsi="Times New Roman" w:cs="Times New Roman"/>
          <w:szCs w:val="28"/>
        </w:rPr>
        <w:t>и п</w:t>
      </w:r>
      <w:r w:rsidRPr="009F7F89">
        <w:rPr>
          <w:rFonts w:ascii="Times New Roman" w:hAnsi="Times New Roman" w:cs="Times New Roman"/>
          <w:szCs w:val="28"/>
        </w:rPr>
        <w:t xml:space="preserve">рименение правил </w:t>
      </w:r>
      <w:r w:rsidRPr="009F7F89">
        <w:rPr>
          <w:rFonts w:ascii="Times New Roman" w:hAnsi="Times New Roman" w:cs="Times New Roman"/>
          <w:szCs w:val="28"/>
        </w:rPr>
        <w:lastRenderedPageBreak/>
        <w:t>признания и измерения</w:t>
      </w:r>
      <w:r w:rsidR="005961C3" w:rsidRPr="009F7F89">
        <w:rPr>
          <w:rFonts w:ascii="Times New Roman" w:hAnsi="Times New Roman" w:cs="Times New Roman"/>
          <w:szCs w:val="28"/>
        </w:rPr>
        <w:t xml:space="preserve"> резервов организаций.</w:t>
      </w:r>
    </w:p>
    <w:p w14:paraId="321960E3" w14:textId="338B9098" w:rsidR="003D4A3E" w:rsidRPr="009F7F89" w:rsidRDefault="003D4A3E" w:rsidP="009F7F89">
      <w:pPr>
        <w:pStyle w:val="af0"/>
        <w:spacing w:line="360" w:lineRule="auto"/>
        <w:ind w:left="0" w:firstLine="709"/>
        <w:jc w:val="both"/>
        <w:rPr>
          <w:sz w:val="28"/>
          <w:szCs w:val="28"/>
        </w:rPr>
      </w:pPr>
      <w:r w:rsidRPr="009F7F89">
        <w:rPr>
          <w:sz w:val="28"/>
          <w:szCs w:val="28"/>
        </w:rPr>
        <w:t xml:space="preserve">Виды обязательств, подлежащие оценке </w:t>
      </w:r>
      <w:r w:rsidR="007F2076" w:rsidRPr="009F7F89">
        <w:rPr>
          <w:sz w:val="28"/>
          <w:szCs w:val="28"/>
        </w:rPr>
        <w:t xml:space="preserve">справедливой </w:t>
      </w:r>
      <w:r w:rsidRPr="009F7F89">
        <w:rPr>
          <w:sz w:val="28"/>
          <w:szCs w:val="28"/>
        </w:rPr>
        <w:t xml:space="preserve">стоимости при составлении финансовой отчетности. Понятие условных обязательств. Структура пассива и стоимость капитала организации. Средневзвешенная стоимость капитала. Новый подход к оценке обязательств: «ожидаемая стоимость». Понятие юридической ответственности и определение ее стоимости. Условная цена </w:t>
      </w:r>
      <w:r w:rsidR="009F7F89" w:rsidRPr="009F7F89">
        <w:rPr>
          <w:sz w:val="28"/>
          <w:szCs w:val="28"/>
        </w:rPr>
        <w:t>приобретения и</w:t>
      </w:r>
      <w:r w:rsidRPr="009F7F89">
        <w:rPr>
          <w:sz w:val="28"/>
          <w:szCs w:val="28"/>
        </w:rPr>
        <w:t xml:space="preserve"> ее оценка. Экологическая ответственность, содержание нефинансового отчета по вопросам экологии.</w:t>
      </w:r>
    </w:p>
    <w:p w14:paraId="5E26A519" w14:textId="17855337" w:rsidR="005961C3" w:rsidRPr="009F7F89" w:rsidRDefault="005961C3" w:rsidP="009F7F89">
      <w:pPr>
        <w:keepNext/>
        <w:tabs>
          <w:tab w:val="left" w:pos="709"/>
        </w:tabs>
        <w:spacing w:line="360" w:lineRule="auto"/>
        <w:ind w:firstLine="709"/>
        <w:jc w:val="both"/>
        <w:rPr>
          <w:rFonts w:ascii="Times New Roman" w:hAnsi="Times New Roman" w:cs="Times New Roman"/>
          <w:b/>
          <w:szCs w:val="28"/>
        </w:rPr>
      </w:pPr>
      <w:r w:rsidRPr="009F7F89">
        <w:rPr>
          <w:rFonts w:ascii="Times New Roman" w:hAnsi="Times New Roman" w:cs="Times New Roman"/>
          <w:b/>
          <w:szCs w:val="28"/>
        </w:rPr>
        <w:t xml:space="preserve">Тема 4. </w:t>
      </w:r>
      <w:r w:rsidR="00BB3453" w:rsidRPr="009F7F89">
        <w:rPr>
          <w:rFonts w:ascii="Times New Roman" w:hAnsi="Times New Roman" w:cs="Times New Roman"/>
          <w:b/>
          <w:szCs w:val="28"/>
        </w:rPr>
        <w:t>Формирование и отражение в отчетности ф</w:t>
      </w:r>
      <w:r w:rsidRPr="009F7F89">
        <w:rPr>
          <w:rFonts w:ascii="Times New Roman" w:hAnsi="Times New Roman" w:cs="Times New Roman"/>
          <w:b/>
          <w:szCs w:val="28"/>
        </w:rPr>
        <w:t>инансовы</w:t>
      </w:r>
      <w:r w:rsidR="00BB3453" w:rsidRPr="009F7F89">
        <w:rPr>
          <w:rFonts w:ascii="Times New Roman" w:hAnsi="Times New Roman" w:cs="Times New Roman"/>
          <w:b/>
          <w:szCs w:val="28"/>
        </w:rPr>
        <w:t>х</w:t>
      </w:r>
      <w:r w:rsidRPr="009F7F89">
        <w:rPr>
          <w:rFonts w:ascii="Times New Roman" w:hAnsi="Times New Roman" w:cs="Times New Roman"/>
          <w:b/>
          <w:szCs w:val="28"/>
        </w:rPr>
        <w:t xml:space="preserve"> результат</w:t>
      </w:r>
      <w:r w:rsidR="00BB3453" w:rsidRPr="009F7F89">
        <w:rPr>
          <w:rFonts w:ascii="Times New Roman" w:hAnsi="Times New Roman" w:cs="Times New Roman"/>
          <w:b/>
          <w:szCs w:val="28"/>
        </w:rPr>
        <w:t>ов</w:t>
      </w:r>
      <w:r w:rsidRPr="009F7F89">
        <w:rPr>
          <w:rFonts w:ascii="Times New Roman" w:hAnsi="Times New Roman" w:cs="Times New Roman"/>
          <w:b/>
          <w:szCs w:val="28"/>
        </w:rPr>
        <w:t xml:space="preserve"> </w:t>
      </w:r>
    </w:p>
    <w:p w14:paraId="5818F07A" w14:textId="31F4F5D9" w:rsidR="009904E0" w:rsidRPr="009F7F89" w:rsidRDefault="009904E0" w:rsidP="009F7F89">
      <w:pPr>
        <w:spacing w:line="360" w:lineRule="auto"/>
        <w:ind w:firstLine="709"/>
        <w:jc w:val="both"/>
        <w:rPr>
          <w:rFonts w:ascii="Times New Roman" w:eastAsia="Calibri" w:hAnsi="Times New Roman" w:cs="Times New Roman"/>
          <w:kern w:val="2"/>
          <w:szCs w:val="28"/>
          <w:lang w:eastAsia="en-US"/>
          <w14:ligatures w14:val="standardContextual"/>
        </w:rPr>
      </w:pPr>
      <w:r w:rsidRPr="009F7F89">
        <w:rPr>
          <w:rFonts w:ascii="Times New Roman" w:eastAsia="Calibri" w:hAnsi="Times New Roman" w:cs="Times New Roman"/>
          <w:kern w:val="2"/>
          <w:szCs w:val="28"/>
          <w:lang w:eastAsia="en-US"/>
          <w14:ligatures w14:val="standardContextual"/>
        </w:rPr>
        <w:t xml:space="preserve">Понятие и измерение доходов организаций.  Выручка от продажи товаров и выручка от оказания услуг. Классификация доходов и расходов компаний </w:t>
      </w:r>
      <w:r w:rsidR="009F7F89" w:rsidRPr="009F7F89">
        <w:rPr>
          <w:rFonts w:ascii="Times New Roman" w:eastAsia="Calibri" w:hAnsi="Times New Roman" w:cs="Times New Roman"/>
          <w:kern w:val="2"/>
          <w:szCs w:val="28"/>
          <w:lang w:eastAsia="en-US"/>
          <w14:ligatures w14:val="standardContextual"/>
        </w:rPr>
        <w:t>в отчетах,</w:t>
      </w:r>
      <w:r w:rsidRPr="009F7F89">
        <w:rPr>
          <w:rFonts w:ascii="Times New Roman" w:eastAsia="Calibri" w:hAnsi="Times New Roman" w:cs="Times New Roman"/>
          <w:kern w:val="2"/>
          <w:szCs w:val="28"/>
          <w:lang w:eastAsia="en-US"/>
          <w14:ligatures w14:val="standardContextual"/>
        </w:rPr>
        <w:t xml:space="preserve"> составленных по национальным и международным стандартам: общее и различия. </w:t>
      </w:r>
    </w:p>
    <w:p w14:paraId="6169F9DC" w14:textId="65B623C5" w:rsidR="009904E0" w:rsidRPr="009F7F89" w:rsidRDefault="009904E0" w:rsidP="009F7F89">
      <w:pPr>
        <w:spacing w:line="360" w:lineRule="auto"/>
        <w:ind w:firstLine="709"/>
        <w:jc w:val="both"/>
        <w:rPr>
          <w:rFonts w:ascii="Times New Roman" w:eastAsia="Calibri" w:hAnsi="Times New Roman" w:cs="Times New Roman"/>
          <w:kern w:val="2"/>
          <w:szCs w:val="28"/>
          <w:lang w:eastAsia="en-US"/>
          <w14:ligatures w14:val="standardContextual"/>
        </w:rPr>
      </w:pPr>
      <w:r w:rsidRPr="009F7F89">
        <w:rPr>
          <w:rFonts w:ascii="Times New Roman" w:eastAsia="Calibri" w:hAnsi="Times New Roman" w:cs="Times New Roman"/>
          <w:kern w:val="2"/>
          <w:szCs w:val="28"/>
          <w:lang w:eastAsia="en-US"/>
          <w14:ligatures w14:val="standardContextual"/>
        </w:rPr>
        <w:t>Понятие себестоимости, сос</w:t>
      </w:r>
      <w:r w:rsidR="009820C0" w:rsidRPr="009F7F89">
        <w:rPr>
          <w:rFonts w:ascii="Times New Roman" w:eastAsia="Calibri" w:hAnsi="Times New Roman" w:cs="Times New Roman"/>
          <w:kern w:val="2"/>
          <w:szCs w:val="28"/>
          <w:lang w:eastAsia="en-US"/>
          <w14:ligatures w14:val="standardContextual"/>
        </w:rPr>
        <w:t>т</w:t>
      </w:r>
      <w:r w:rsidRPr="009F7F89">
        <w:rPr>
          <w:rFonts w:ascii="Times New Roman" w:eastAsia="Calibri" w:hAnsi="Times New Roman" w:cs="Times New Roman"/>
          <w:kern w:val="2"/>
          <w:szCs w:val="28"/>
          <w:lang w:eastAsia="en-US"/>
          <w14:ligatures w14:val="standardContextual"/>
        </w:rPr>
        <w:t>ав и харак</w:t>
      </w:r>
      <w:r w:rsidR="009820C0" w:rsidRPr="009F7F89">
        <w:rPr>
          <w:rFonts w:ascii="Times New Roman" w:eastAsia="Calibri" w:hAnsi="Times New Roman" w:cs="Times New Roman"/>
          <w:kern w:val="2"/>
          <w:szCs w:val="28"/>
          <w:lang w:eastAsia="en-US"/>
          <w14:ligatures w14:val="standardContextual"/>
        </w:rPr>
        <w:t>т</w:t>
      </w:r>
      <w:r w:rsidRPr="009F7F89">
        <w:rPr>
          <w:rFonts w:ascii="Times New Roman" w:eastAsia="Calibri" w:hAnsi="Times New Roman" w:cs="Times New Roman"/>
          <w:kern w:val="2"/>
          <w:szCs w:val="28"/>
          <w:lang w:eastAsia="en-US"/>
          <w14:ligatures w14:val="standardContextual"/>
        </w:rPr>
        <w:t>ерис</w:t>
      </w:r>
      <w:r w:rsidR="009820C0" w:rsidRPr="009F7F89">
        <w:rPr>
          <w:rFonts w:ascii="Times New Roman" w:eastAsia="Calibri" w:hAnsi="Times New Roman" w:cs="Times New Roman"/>
          <w:kern w:val="2"/>
          <w:szCs w:val="28"/>
          <w:lang w:eastAsia="en-US"/>
          <w14:ligatures w14:val="standardContextual"/>
        </w:rPr>
        <w:t>т</w:t>
      </w:r>
      <w:r w:rsidRPr="009F7F89">
        <w:rPr>
          <w:rFonts w:ascii="Times New Roman" w:eastAsia="Calibri" w:hAnsi="Times New Roman" w:cs="Times New Roman"/>
          <w:kern w:val="2"/>
          <w:szCs w:val="28"/>
          <w:lang w:eastAsia="en-US"/>
          <w14:ligatures w14:val="standardContextual"/>
        </w:rPr>
        <w:t>ика</w:t>
      </w:r>
      <w:r w:rsidR="009820C0" w:rsidRPr="009F7F89">
        <w:rPr>
          <w:rFonts w:ascii="Times New Roman" w:eastAsia="Calibri" w:hAnsi="Times New Roman" w:cs="Times New Roman"/>
          <w:kern w:val="2"/>
          <w:szCs w:val="28"/>
          <w:lang w:eastAsia="en-US"/>
          <w14:ligatures w14:val="standardContextual"/>
        </w:rPr>
        <w:t xml:space="preserve"> расходов организаций, отраслевые особенности</w:t>
      </w:r>
      <w:r w:rsidRPr="009F7F89">
        <w:rPr>
          <w:rFonts w:ascii="Times New Roman" w:eastAsia="Calibri" w:hAnsi="Times New Roman" w:cs="Times New Roman"/>
          <w:kern w:val="2"/>
          <w:szCs w:val="28"/>
          <w:lang w:eastAsia="en-US"/>
          <w14:ligatures w14:val="standardContextual"/>
        </w:rPr>
        <w:t>.</w:t>
      </w:r>
      <w:r w:rsidR="009820C0" w:rsidRPr="009F7F89">
        <w:rPr>
          <w:rFonts w:ascii="Times New Roman" w:eastAsia="Calibri" w:hAnsi="Times New Roman" w:cs="Times New Roman"/>
          <w:kern w:val="2"/>
          <w:szCs w:val="28"/>
          <w:lang w:eastAsia="en-US"/>
          <w14:ligatures w14:val="standardContextual"/>
        </w:rPr>
        <w:t xml:space="preserve"> Амортизация как балансовое начисление, способы амортизации и влияние на финансовый результат.</w:t>
      </w:r>
    </w:p>
    <w:p w14:paraId="44D635FE" w14:textId="74C16BAF" w:rsidR="009820C0" w:rsidRPr="009F7F89" w:rsidRDefault="009820C0" w:rsidP="009F7F89">
      <w:pPr>
        <w:spacing w:line="360" w:lineRule="auto"/>
        <w:ind w:firstLine="709"/>
        <w:jc w:val="both"/>
        <w:rPr>
          <w:rFonts w:ascii="Times New Roman" w:eastAsia="Calibri" w:hAnsi="Times New Roman" w:cs="Times New Roman"/>
          <w:kern w:val="2"/>
          <w:szCs w:val="28"/>
          <w:lang w:eastAsia="en-US"/>
          <w14:ligatures w14:val="standardContextual"/>
        </w:rPr>
      </w:pPr>
      <w:r w:rsidRPr="009F7F89">
        <w:rPr>
          <w:rFonts w:ascii="Times New Roman" w:eastAsia="Calibri" w:hAnsi="Times New Roman" w:cs="Times New Roman"/>
          <w:kern w:val="2"/>
          <w:szCs w:val="28"/>
          <w:lang w:eastAsia="en-US"/>
          <w14:ligatures w14:val="standardContextual"/>
        </w:rPr>
        <w:t>Коммерческие и управленческие расходы, порядок отражения в отчетности. Прочие доходы и расходы.</w:t>
      </w:r>
    </w:p>
    <w:p w14:paraId="19091344" w14:textId="69B6616C" w:rsidR="009904E0" w:rsidRPr="009F7F89" w:rsidRDefault="009904E0" w:rsidP="009F7F89">
      <w:pPr>
        <w:spacing w:line="360" w:lineRule="auto"/>
        <w:ind w:firstLine="709"/>
        <w:jc w:val="both"/>
        <w:rPr>
          <w:rFonts w:ascii="Times New Roman" w:eastAsia="Calibri" w:hAnsi="Times New Roman" w:cs="Times New Roman"/>
          <w:kern w:val="2"/>
          <w:szCs w:val="28"/>
          <w:lang w:eastAsia="en-US"/>
          <w14:ligatures w14:val="standardContextual"/>
        </w:rPr>
      </w:pPr>
      <w:r w:rsidRPr="009F7F89">
        <w:rPr>
          <w:rFonts w:ascii="Times New Roman" w:eastAsia="Calibri" w:hAnsi="Times New Roman" w:cs="Times New Roman"/>
          <w:kern w:val="2"/>
          <w:szCs w:val="28"/>
          <w:lang w:eastAsia="en-US"/>
          <w14:ligatures w14:val="standardContextual"/>
        </w:rPr>
        <w:t xml:space="preserve">Проценты, роялти и дивиденды. Договоры на строительство. </w:t>
      </w:r>
      <w:r w:rsidR="009F7F89" w:rsidRPr="009F7F89">
        <w:rPr>
          <w:rFonts w:ascii="Times New Roman" w:eastAsia="Calibri" w:hAnsi="Times New Roman" w:cs="Times New Roman"/>
          <w:kern w:val="2"/>
          <w:szCs w:val="28"/>
          <w:lang w:eastAsia="en-US"/>
          <w14:ligatures w14:val="standardContextual"/>
        </w:rPr>
        <w:t>Выручка и</w:t>
      </w:r>
      <w:r w:rsidRPr="009F7F89">
        <w:rPr>
          <w:rFonts w:ascii="Times New Roman" w:eastAsia="Calibri" w:hAnsi="Times New Roman" w:cs="Times New Roman"/>
          <w:kern w:val="2"/>
          <w:szCs w:val="28"/>
          <w:lang w:eastAsia="en-US"/>
          <w14:ligatures w14:val="standardContextual"/>
        </w:rPr>
        <w:t xml:space="preserve"> затраты по договору на строительство. Признание дохода и расходов.  Учет государственных субсидий и раскрытие информации</w:t>
      </w:r>
      <w:r w:rsidR="009820C0" w:rsidRPr="009F7F89">
        <w:rPr>
          <w:rFonts w:ascii="Times New Roman" w:eastAsia="Calibri" w:hAnsi="Times New Roman" w:cs="Times New Roman"/>
          <w:kern w:val="2"/>
          <w:szCs w:val="28"/>
          <w:lang w:eastAsia="en-US"/>
          <w14:ligatures w14:val="standardContextual"/>
        </w:rPr>
        <w:t xml:space="preserve"> </w:t>
      </w:r>
      <w:r w:rsidRPr="009F7F89">
        <w:rPr>
          <w:rFonts w:ascii="Times New Roman" w:eastAsia="Calibri" w:hAnsi="Times New Roman" w:cs="Times New Roman"/>
          <w:kern w:val="2"/>
          <w:szCs w:val="28"/>
          <w:lang w:eastAsia="en-US"/>
          <w14:ligatures w14:val="standardContextual"/>
        </w:rPr>
        <w:t>о государственной помощи. Затраты по займам. признание и капитализация затрат по займам.</w:t>
      </w:r>
    </w:p>
    <w:p w14:paraId="2DC13A53" w14:textId="6535871A" w:rsidR="005961C3" w:rsidRPr="009F7F89" w:rsidRDefault="009820C0" w:rsidP="009F7F89">
      <w:pPr>
        <w:pStyle w:val="af0"/>
        <w:spacing w:line="360" w:lineRule="auto"/>
        <w:ind w:left="0" w:firstLine="709"/>
        <w:jc w:val="both"/>
        <w:rPr>
          <w:sz w:val="28"/>
          <w:szCs w:val="28"/>
        </w:rPr>
      </w:pPr>
      <w:r w:rsidRPr="009F7F89">
        <w:rPr>
          <w:sz w:val="28"/>
          <w:szCs w:val="28"/>
        </w:rPr>
        <w:t>Чистая прибыль и распределение чистой прибыли. Понятие собственного капитала, доходы собственников организаций и проблема сохранения стоимости собственного капитала организаций. Собственный и инвестированный капитал.</w:t>
      </w:r>
    </w:p>
    <w:p w14:paraId="23302D90" w14:textId="11A2F109" w:rsidR="009820C0" w:rsidRPr="009F7F89" w:rsidRDefault="009820C0" w:rsidP="009F7F89">
      <w:pPr>
        <w:pStyle w:val="af0"/>
        <w:spacing w:line="360" w:lineRule="auto"/>
        <w:ind w:left="0" w:firstLine="709"/>
        <w:jc w:val="both"/>
        <w:rPr>
          <w:sz w:val="28"/>
          <w:szCs w:val="28"/>
        </w:rPr>
      </w:pPr>
      <w:r w:rsidRPr="009F7F89">
        <w:rPr>
          <w:sz w:val="28"/>
          <w:szCs w:val="28"/>
        </w:rPr>
        <w:t>Денежные потоки и прибыль организаций. Характеристика отчета о движении денежных средств. Виды денежных потоков и их прогнозирование.</w:t>
      </w:r>
    </w:p>
    <w:p w14:paraId="0F002E1A" w14:textId="0DB479C9" w:rsidR="005961C3" w:rsidRPr="009F7F89" w:rsidRDefault="009820C0" w:rsidP="009F7F89">
      <w:pPr>
        <w:pStyle w:val="af0"/>
        <w:spacing w:line="360" w:lineRule="auto"/>
        <w:ind w:left="0" w:firstLine="709"/>
        <w:jc w:val="both"/>
        <w:rPr>
          <w:sz w:val="28"/>
          <w:szCs w:val="28"/>
        </w:rPr>
      </w:pPr>
      <w:r w:rsidRPr="009F7F89">
        <w:rPr>
          <w:sz w:val="28"/>
          <w:szCs w:val="28"/>
        </w:rPr>
        <w:t>Отчет об изменении капитала и его значение.</w:t>
      </w:r>
    </w:p>
    <w:p w14:paraId="12A6AE92" w14:textId="5C70BA9C" w:rsidR="003D4A3E" w:rsidRPr="009F7F89" w:rsidRDefault="003D4A3E" w:rsidP="009F7F89">
      <w:pPr>
        <w:keepNext/>
        <w:tabs>
          <w:tab w:val="left" w:pos="709"/>
        </w:tabs>
        <w:spacing w:line="360" w:lineRule="auto"/>
        <w:ind w:firstLine="709"/>
        <w:jc w:val="both"/>
        <w:rPr>
          <w:rFonts w:ascii="Times New Roman" w:hAnsi="Times New Roman" w:cs="Times New Roman"/>
          <w:b/>
          <w:szCs w:val="28"/>
        </w:rPr>
      </w:pPr>
      <w:r w:rsidRPr="009F7F89">
        <w:rPr>
          <w:rFonts w:ascii="Times New Roman" w:hAnsi="Times New Roman" w:cs="Times New Roman"/>
          <w:b/>
          <w:szCs w:val="28"/>
        </w:rPr>
        <w:lastRenderedPageBreak/>
        <w:t xml:space="preserve">Тема </w:t>
      </w:r>
      <w:r w:rsidR="0021760D" w:rsidRPr="009F7F89">
        <w:rPr>
          <w:rFonts w:ascii="Times New Roman" w:hAnsi="Times New Roman" w:cs="Times New Roman"/>
          <w:b/>
          <w:szCs w:val="28"/>
        </w:rPr>
        <w:t>5</w:t>
      </w:r>
      <w:r w:rsidRPr="009F7F89">
        <w:rPr>
          <w:rFonts w:ascii="Times New Roman" w:hAnsi="Times New Roman" w:cs="Times New Roman"/>
          <w:b/>
          <w:szCs w:val="28"/>
        </w:rPr>
        <w:t xml:space="preserve">. </w:t>
      </w:r>
      <w:r w:rsidR="00D05977" w:rsidRPr="009F7F89">
        <w:rPr>
          <w:rFonts w:ascii="Times New Roman" w:hAnsi="Times New Roman" w:cs="Times New Roman"/>
          <w:b/>
          <w:szCs w:val="28"/>
        </w:rPr>
        <w:t>Консолидированные финансовые отчеты</w:t>
      </w:r>
      <w:r w:rsidRPr="009F7F89">
        <w:rPr>
          <w:rFonts w:ascii="Times New Roman" w:hAnsi="Times New Roman" w:cs="Times New Roman"/>
          <w:b/>
          <w:szCs w:val="28"/>
        </w:rPr>
        <w:t xml:space="preserve"> </w:t>
      </w:r>
    </w:p>
    <w:p w14:paraId="715C482F" w14:textId="55E5C78C" w:rsidR="00C848F4" w:rsidRPr="009F7F89" w:rsidRDefault="00C848F4"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Понятие консолидированной отчетности и необходимость составления консолидированной отчетности.</w:t>
      </w:r>
    </w:p>
    <w:p w14:paraId="575A6887" w14:textId="39C7E268" w:rsidR="00A05BC4" w:rsidRPr="009F7F89" w:rsidRDefault="00A05BC4"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Нормативное регулирование подготовки и представления консолидированной финансовой отчетности.</w:t>
      </w:r>
    </w:p>
    <w:p w14:paraId="1F83E32B" w14:textId="72819C76" w:rsidR="003D4A3E" w:rsidRPr="009F7F89" w:rsidRDefault="003D4A3E"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Цена приобретения и справедливая стоимость компании. Проверка справедливой стоимости. Справедливая стоимость долевых ценных бумаг. Идентификация отдельных нематериальных активов. Частичное приобретение и неконтрольные пакеты акций.</w:t>
      </w:r>
    </w:p>
    <w:p w14:paraId="45CC188B" w14:textId="78A06BD6" w:rsidR="003D4A3E" w:rsidRPr="009F7F89" w:rsidRDefault="003D4A3E" w:rsidP="009F7F89">
      <w:pPr>
        <w:tabs>
          <w:tab w:val="left" w:pos="709"/>
        </w:tabs>
        <w:spacing w:line="360" w:lineRule="auto"/>
        <w:ind w:firstLine="709"/>
        <w:jc w:val="both"/>
        <w:rPr>
          <w:rFonts w:ascii="Times New Roman" w:hAnsi="Times New Roman" w:cs="Times New Roman"/>
          <w:b/>
          <w:szCs w:val="28"/>
        </w:rPr>
      </w:pPr>
      <w:r w:rsidRPr="009F7F89">
        <w:rPr>
          <w:rFonts w:ascii="Times New Roman" w:hAnsi="Times New Roman" w:cs="Times New Roman"/>
          <w:b/>
          <w:szCs w:val="28"/>
        </w:rPr>
        <w:t xml:space="preserve">Тема </w:t>
      </w:r>
      <w:r w:rsidR="0021760D" w:rsidRPr="009F7F89">
        <w:rPr>
          <w:rFonts w:ascii="Times New Roman" w:hAnsi="Times New Roman" w:cs="Times New Roman"/>
          <w:b/>
          <w:szCs w:val="28"/>
        </w:rPr>
        <w:t>6</w:t>
      </w:r>
      <w:r w:rsidRPr="009F7F89">
        <w:rPr>
          <w:rFonts w:ascii="Times New Roman" w:hAnsi="Times New Roman" w:cs="Times New Roman"/>
          <w:b/>
          <w:szCs w:val="28"/>
        </w:rPr>
        <w:t xml:space="preserve">. </w:t>
      </w:r>
      <w:r w:rsidR="00BB3453" w:rsidRPr="009F7F89">
        <w:rPr>
          <w:rFonts w:ascii="Times New Roman" w:hAnsi="Times New Roman" w:cs="Times New Roman"/>
          <w:b/>
          <w:szCs w:val="28"/>
        </w:rPr>
        <w:t>Анализ финансовой отчетности и прогнозирование</w:t>
      </w:r>
    </w:p>
    <w:p w14:paraId="41D662E3" w14:textId="62CD16AB" w:rsidR="003D4A3E" w:rsidRPr="009F7F89" w:rsidRDefault="00A05BC4"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Содержание анализа финансовой отче</w:t>
      </w:r>
      <w:r w:rsidR="0017020A" w:rsidRPr="009F7F89">
        <w:rPr>
          <w:rFonts w:ascii="Times New Roman" w:hAnsi="Times New Roman" w:cs="Times New Roman"/>
          <w:szCs w:val="28"/>
        </w:rPr>
        <w:t>т</w:t>
      </w:r>
      <w:r w:rsidRPr="009F7F89">
        <w:rPr>
          <w:rFonts w:ascii="Times New Roman" w:hAnsi="Times New Roman" w:cs="Times New Roman"/>
          <w:szCs w:val="28"/>
        </w:rPr>
        <w:t>нос</w:t>
      </w:r>
      <w:r w:rsidR="0017020A" w:rsidRPr="009F7F89">
        <w:rPr>
          <w:rFonts w:ascii="Times New Roman" w:hAnsi="Times New Roman" w:cs="Times New Roman"/>
          <w:szCs w:val="28"/>
        </w:rPr>
        <w:t>т</w:t>
      </w:r>
      <w:r w:rsidRPr="009F7F89">
        <w:rPr>
          <w:rFonts w:ascii="Times New Roman" w:hAnsi="Times New Roman" w:cs="Times New Roman"/>
          <w:szCs w:val="28"/>
        </w:rPr>
        <w:t>и организаций, его основные пользователи. Методы финансового анализа, содержание и облас</w:t>
      </w:r>
      <w:r w:rsidR="0017020A" w:rsidRPr="009F7F89">
        <w:rPr>
          <w:rFonts w:ascii="Times New Roman" w:hAnsi="Times New Roman" w:cs="Times New Roman"/>
          <w:szCs w:val="28"/>
        </w:rPr>
        <w:t>т</w:t>
      </w:r>
      <w:r w:rsidRPr="009F7F89">
        <w:rPr>
          <w:rFonts w:ascii="Times New Roman" w:hAnsi="Times New Roman" w:cs="Times New Roman"/>
          <w:szCs w:val="28"/>
        </w:rPr>
        <w:t>ь использования резуль</w:t>
      </w:r>
      <w:r w:rsidR="0017020A" w:rsidRPr="009F7F89">
        <w:rPr>
          <w:rFonts w:ascii="Times New Roman" w:hAnsi="Times New Roman" w:cs="Times New Roman"/>
          <w:szCs w:val="28"/>
        </w:rPr>
        <w:t>тат</w:t>
      </w:r>
      <w:r w:rsidRPr="009F7F89">
        <w:rPr>
          <w:rFonts w:ascii="Times New Roman" w:hAnsi="Times New Roman" w:cs="Times New Roman"/>
          <w:szCs w:val="28"/>
        </w:rPr>
        <w:t>ов. Струк</w:t>
      </w:r>
      <w:r w:rsidR="0017020A" w:rsidRPr="009F7F89">
        <w:rPr>
          <w:rFonts w:ascii="Times New Roman" w:hAnsi="Times New Roman" w:cs="Times New Roman"/>
          <w:szCs w:val="28"/>
        </w:rPr>
        <w:t>т</w:t>
      </w:r>
      <w:r w:rsidRPr="009F7F89">
        <w:rPr>
          <w:rFonts w:ascii="Times New Roman" w:hAnsi="Times New Roman" w:cs="Times New Roman"/>
          <w:szCs w:val="28"/>
        </w:rPr>
        <w:t>урный, динамический и коэффициентный анализ. Проблемы применения и ин</w:t>
      </w:r>
      <w:r w:rsidR="0017020A" w:rsidRPr="009F7F89">
        <w:rPr>
          <w:rFonts w:ascii="Times New Roman" w:hAnsi="Times New Roman" w:cs="Times New Roman"/>
          <w:szCs w:val="28"/>
        </w:rPr>
        <w:t>т</w:t>
      </w:r>
      <w:r w:rsidRPr="009F7F89">
        <w:rPr>
          <w:rFonts w:ascii="Times New Roman" w:hAnsi="Times New Roman" w:cs="Times New Roman"/>
          <w:szCs w:val="28"/>
        </w:rPr>
        <w:t>ерпре</w:t>
      </w:r>
      <w:r w:rsidR="0017020A" w:rsidRPr="009F7F89">
        <w:rPr>
          <w:rFonts w:ascii="Times New Roman" w:hAnsi="Times New Roman" w:cs="Times New Roman"/>
          <w:szCs w:val="28"/>
        </w:rPr>
        <w:t>т</w:t>
      </w:r>
      <w:r w:rsidRPr="009F7F89">
        <w:rPr>
          <w:rFonts w:ascii="Times New Roman" w:hAnsi="Times New Roman" w:cs="Times New Roman"/>
          <w:szCs w:val="28"/>
        </w:rPr>
        <w:t>ации резуль</w:t>
      </w:r>
      <w:r w:rsidR="0017020A" w:rsidRPr="009F7F89">
        <w:rPr>
          <w:rFonts w:ascii="Times New Roman" w:hAnsi="Times New Roman" w:cs="Times New Roman"/>
          <w:szCs w:val="28"/>
        </w:rPr>
        <w:t>т</w:t>
      </w:r>
      <w:r w:rsidRPr="009F7F89">
        <w:rPr>
          <w:rFonts w:ascii="Times New Roman" w:hAnsi="Times New Roman" w:cs="Times New Roman"/>
          <w:szCs w:val="28"/>
        </w:rPr>
        <w:t>а</w:t>
      </w:r>
      <w:r w:rsidR="0017020A" w:rsidRPr="009F7F89">
        <w:rPr>
          <w:rFonts w:ascii="Times New Roman" w:hAnsi="Times New Roman" w:cs="Times New Roman"/>
          <w:szCs w:val="28"/>
        </w:rPr>
        <w:t>т</w:t>
      </w:r>
      <w:r w:rsidRPr="009F7F89">
        <w:rPr>
          <w:rFonts w:ascii="Times New Roman" w:hAnsi="Times New Roman" w:cs="Times New Roman"/>
          <w:szCs w:val="28"/>
        </w:rPr>
        <w:t>ов.</w:t>
      </w:r>
    </w:p>
    <w:p w14:paraId="589C88DD" w14:textId="4FF5DC34" w:rsidR="003D4A3E" w:rsidRPr="009F7F89" w:rsidRDefault="0017020A" w:rsidP="009F7F89">
      <w:pPr>
        <w:tabs>
          <w:tab w:val="left" w:pos="709"/>
        </w:tabs>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Анализ показателей доходности и роста. Прогнозирование и соотношение роста и доходности</w:t>
      </w:r>
      <w:r w:rsidR="003D4A3E" w:rsidRPr="009F7F89">
        <w:rPr>
          <w:rFonts w:ascii="Times New Roman" w:hAnsi="Times New Roman" w:cs="Times New Roman"/>
          <w:szCs w:val="28"/>
        </w:rPr>
        <w:t>.</w:t>
      </w:r>
    </w:p>
    <w:p w14:paraId="382034B8" w14:textId="46935015" w:rsidR="00153604" w:rsidRPr="009F7F89" w:rsidRDefault="00153604" w:rsidP="009F7F89">
      <w:pPr>
        <w:pStyle w:val="af4"/>
        <w:spacing w:after="0" w:line="360" w:lineRule="auto"/>
        <w:ind w:left="0" w:firstLine="709"/>
        <w:rPr>
          <w:rFonts w:ascii="Times New Roman" w:hAnsi="Times New Roman"/>
          <w:sz w:val="28"/>
          <w:szCs w:val="28"/>
        </w:rPr>
      </w:pPr>
      <w:r w:rsidRPr="009F7F89">
        <w:rPr>
          <w:rFonts w:ascii="Times New Roman" w:hAnsi="Times New Roman"/>
          <w:sz w:val="28"/>
          <w:szCs w:val="28"/>
        </w:rPr>
        <w:t>Отраслевой и сегментный анализ, область использования результатов.</w:t>
      </w:r>
    </w:p>
    <w:p w14:paraId="7AB8A746" w14:textId="2F97E79B" w:rsidR="00FC2CD4" w:rsidRPr="009F7F89" w:rsidRDefault="00D05977" w:rsidP="009F7F89">
      <w:pPr>
        <w:spacing w:line="360" w:lineRule="auto"/>
        <w:ind w:firstLine="709"/>
        <w:jc w:val="both"/>
        <w:rPr>
          <w:rFonts w:ascii="Times New Roman" w:hAnsi="Times New Roman" w:cs="Times New Roman"/>
          <w:szCs w:val="28"/>
        </w:rPr>
      </w:pPr>
      <w:r w:rsidRPr="009F7F89">
        <w:rPr>
          <w:rFonts w:ascii="Times New Roman" w:hAnsi="Times New Roman" w:cs="Times New Roman"/>
          <w:szCs w:val="28"/>
        </w:rPr>
        <w:t xml:space="preserve">Искусственный интеллект в процессе анализа финансовой </w:t>
      </w:r>
      <w:r w:rsidR="009F7F89" w:rsidRPr="009F7F89">
        <w:rPr>
          <w:rFonts w:ascii="Times New Roman" w:hAnsi="Times New Roman" w:cs="Times New Roman"/>
          <w:szCs w:val="28"/>
        </w:rPr>
        <w:t>отчетности и</w:t>
      </w:r>
      <w:r w:rsidRPr="009F7F89">
        <w:rPr>
          <w:rFonts w:ascii="Times New Roman" w:hAnsi="Times New Roman" w:cs="Times New Roman"/>
          <w:szCs w:val="28"/>
        </w:rPr>
        <w:t xml:space="preserve"> интерпретации результатов.</w:t>
      </w:r>
    </w:p>
    <w:p w14:paraId="6FA59A89" w14:textId="32BA243A" w:rsidR="00D26943" w:rsidRPr="00030D0C" w:rsidRDefault="00030D0C" w:rsidP="00030D0C">
      <w:pPr>
        <w:pStyle w:val="1"/>
        <w:spacing w:line="276" w:lineRule="auto"/>
        <w:ind w:left="567"/>
        <w:jc w:val="both"/>
        <w:rPr>
          <w:rFonts w:ascii="Times New Roman" w:hAnsi="Times New Roman" w:cs="Times New Roman"/>
          <w:sz w:val="28"/>
          <w:szCs w:val="28"/>
        </w:rPr>
      </w:pPr>
      <w:bookmarkStart w:id="7" w:name="_Toc134105511"/>
      <w:r>
        <w:rPr>
          <w:rFonts w:ascii="Times New Roman" w:hAnsi="Times New Roman" w:cs="Times New Roman"/>
          <w:sz w:val="28"/>
          <w:szCs w:val="28"/>
        </w:rPr>
        <w:t xml:space="preserve">5.2 </w:t>
      </w:r>
      <w:r w:rsidR="00D26943" w:rsidRPr="00030D0C">
        <w:rPr>
          <w:rFonts w:ascii="Times New Roman" w:hAnsi="Times New Roman" w:cs="Times New Roman"/>
          <w:sz w:val="28"/>
          <w:szCs w:val="28"/>
        </w:rPr>
        <w:t>Учебно–тематический план</w:t>
      </w:r>
      <w:bookmarkEnd w:id="7"/>
    </w:p>
    <w:tbl>
      <w:tblPr>
        <w:tblW w:w="9967" w:type="dxa"/>
        <w:tblInd w:w="93" w:type="dxa"/>
        <w:tblLayout w:type="fixed"/>
        <w:tblLook w:val="04A0" w:firstRow="1" w:lastRow="0" w:firstColumn="1" w:lastColumn="0" w:noHBand="0" w:noVBand="1"/>
      </w:tblPr>
      <w:tblGrid>
        <w:gridCol w:w="611"/>
        <w:gridCol w:w="2408"/>
        <w:gridCol w:w="645"/>
        <w:gridCol w:w="489"/>
        <w:gridCol w:w="483"/>
        <w:gridCol w:w="964"/>
        <w:gridCol w:w="1703"/>
        <w:gridCol w:w="992"/>
        <w:gridCol w:w="1672"/>
      </w:tblGrid>
      <w:tr w:rsidR="009F7F89" w:rsidRPr="00EF3B82" w14:paraId="547F3231" w14:textId="77777777" w:rsidTr="00DE464E">
        <w:trPr>
          <w:trHeight w:val="169"/>
        </w:trPr>
        <w:tc>
          <w:tcPr>
            <w:tcW w:w="6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F71FC9" w14:textId="77777777" w:rsidR="009F7F89" w:rsidRPr="00EF3B82" w:rsidRDefault="009F7F89" w:rsidP="00DE464E">
            <w:pPr>
              <w:jc w:val="center"/>
              <w:rPr>
                <w:rFonts w:ascii="Times New Roman" w:hAnsi="Times New Roman" w:cs="Times New Roman"/>
                <w:color w:val="000000"/>
                <w:sz w:val="24"/>
              </w:rPr>
            </w:pPr>
            <w:r w:rsidRPr="00EF3B82">
              <w:rPr>
                <w:rFonts w:ascii="Times New Roman" w:hAnsi="Times New Roman" w:cs="Times New Roman"/>
                <w:color w:val="000000"/>
                <w:sz w:val="24"/>
              </w:rPr>
              <w:t>№ п/п</w:t>
            </w:r>
          </w:p>
        </w:tc>
        <w:tc>
          <w:tcPr>
            <w:tcW w:w="24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8B25E8" w14:textId="77777777" w:rsidR="009F7F89" w:rsidRPr="00EF3B82" w:rsidRDefault="009F7F89" w:rsidP="00DE464E">
            <w:pPr>
              <w:jc w:val="center"/>
              <w:rPr>
                <w:rFonts w:ascii="Times New Roman" w:hAnsi="Times New Roman" w:cs="Times New Roman"/>
                <w:color w:val="000000"/>
                <w:sz w:val="24"/>
              </w:rPr>
            </w:pPr>
            <w:r w:rsidRPr="00EF3B82">
              <w:rPr>
                <w:rFonts w:ascii="Times New Roman" w:hAnsi="Times New Roman" w:cs="Times New Roman"/>
                <w:color w:val="000000"/>
                <w:sz w:val="24"/>
              </w:rPr>
              <w:t>Наименование тем (разделов) дисциплины</w:t>
            </w:r>
          </w:p>
        </w:tc>
        <w:tc>
          <w:tcPr>
            <w:tcW w:w="1134" w:type="dxa"/>
            <w:gridSpan w:val="2"/>
            <w:tcBorders>
              <w:top w:val="single" w:sz="4" w:space="0" w:color="auto"/>
              <w:left w:val="nil"/>
              <w:bottom w:val="single" w:sz="4" w:space="0" w:color="auto"/>
              <w:right w:val="nil"/>
            </w:tcBorders>
          </w:tcPr>
          <w:p w14:paraId="3739FE7D" w14:textId="77777777" w:rsidR="009F7F89" w:rsidRPr="00EF3B82" w:rsidRDefault="009F7F89" w:rsidP="00DE464E">
            <w:pPr>
              <w:jc w:val="center"/>
              <w:rPr>
                <w:rFonts w:ascii="Times New Roman" w:hAnsi="Times New Roman" w:cs="Times New Roman"/>
                <w:color w:val="000000"/>
                <w:sz w:val="24"/>
              </w:rPr>
            </w:pPr>
          </w:p>
        </w:tc>
        <w:tc>
          <w:tcPr>
            <w:tcW w:w="4142" w:type="dxa"/>
            <w:gridSpan w:val="4"/>
            <w:tcBorders>
              <w:top w:val="single" w:sz="4" w:space="0" w:color="auto"/>
              <w:left w:val="nil"/>
              <w:bottom w:val="single" w:sz="4" w:space="0" w:color="auto"/>
              <w:right w:val="single" w:sz="4" w:space="0" w:color="auto"/>
            </w:tcBorders>
            <w:shd w:val="clear" w:color="auto" w:fill="auto"/>
            <w:vAlign w:val="center"/>
          </w:tcPr>
          <w:p w14:paraId="46E4C6A5" w14:textId="77777777" w:rsidR="009F7F89" w:rsidRPr="00EF3B82" w:rsidRDefault="009F7F89" w:rsidP="00DE464E">
            <w:pPr>
              <w:jc w:val="center"/>
              <w:rPr>
                <w:rFonts w:ascii="Times New Roman" w:hAnsi="Times New Roman" w:cs="Times New Roman"/>
                <w:color w:val="000000"/>
                <w:sz w:val="24"/>
              </w:rPr>
            </w:pPr>
            <w:r w:rsidRPr="00EF3B82">
              <w:rPr>
                <w:rFonts w:ascii="Times New Roman" w:hAnsi="Times New Roman" w:cs="Times New Roman"/>
                <w:color w:val="000000"/>
                <w:sz w:val="24"/>
              </w:rPr>
              <w:t>Трудоемкость в часах</w:t>
            </w:r>
          </w:p>
        </w:tc>
        <w:tc>
          <w:tcPr>
            <w:tcW w:w="1672" w:type="dxa"/>
            <w:vMerge w:val="restart"/>
            <w:tcBorders>
              <w:top w:val="single" w:sz="4" w:space="0" w:color="auto"/>
              <w:left w:val="single" w:sz="4" w:space="0" w:color="auto"/>
              <w:right w:val="single" w:sz="4" w:space="0" w:color="auto"/>
            </w:tcBorders>
            <w:shd w:val="clear" w:color="auto" w:fill="auto"/>
            <w:vAlign w:val="center"/>
          </w:tcPr>
          <w:p w14:paraId="51A57B7C" w14:textId="77777777" w:rsidR="009F7F89" w:rsidRPr="00EF3B82" w:rsidRDefault="009F7F89" w:rsidP="00DE464E">
            <w:pPr>
              <w:jc w:val="center"/>
              <w:rPr>
                <w:rFonts w:ascii="Times New Roman" w:hAnsi="Times New Roman" w:cs="Times New Roman"/>
                <w:color w:val="000000"/>
                <w:sz w:val="24"/>
              </w:rPr>
            </w:pPr>
            <w:r w:rsidRPr="00EF3B82">
              <w:rPr>
                <w:rFonts w:ascii="Times New Roman" w:hAnsi="Times New Roman" w:cs="Times New Roman"/>
                <w:color w:val="000000"/>
                <w:sz w:val="24"/>
              </w:rPr>
              <w:t>Формы текущего контроля успеваемости</w:t>
            </w:r>
          </w:p>
        </w:tc>
      </w:tr>
      <w:tr w:rsidR="009F7F89" w:rsidRPr="00EF3B82" w14:paraId="47FB0C64" w14:textId="77777777" w:rsidTr="00DE464E">
        <w:trPr>
          <w:trHeight w:val="216"/>
        </w:trPr>
        <w:tc>
          <w:tcPr>
            <w:tcW w:w="611" w:type="dxa"/>
            <w:vMerge/>
            <w:tcBorders>
              <w:top w:val="single" w:sz="4" w:space="0" w:color="auto"/>
              <w:left w:val="single" w:sz="4" w:space="0" w:color="auto"/>
              <w:bottom w:val="single" w:sz="4" w:space="0" w:color="auto"/>
              <w:right w:val="single" w:sz="4" w:space="0" w:color="auto"/>
            </w:tcBorders>
            <w:vAlign w:val="center"/>
          </w:tcPr>
          <w:p w14:paraId="2EB55C17" w14:textId="77777777" w:rsidR="009F7F89" w:rsidRPr="00EF3B82" w:rsidRDefault="009F7F89" w:rsidP="00DE464E">
            <w:pPr>
              <w:rPr>
                <w:rFonts w:ascii="Times New Roman" w:hAnsi="Times New Roman" w:cs="Times New Roman"/>
                <w:color w:val="000000"/>
                <w:sz w:val="24"/>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7E9AB378" w14:textId="77777777" w:rsidR="009F7F89" w:rsidRPr="00EF3B82" w:rsidRDefault="009F7F89" w:rsidP="00DE464E">
            <w:pPr>
              <w:rPr>
                <w:rFonts w:ascii="Times New Roman" w:hAnsi="Times New Roman" w:cs="Times New Roman"/>
                <w:color w:val="000000"/>
                <w:sz w:val="24"/>
              </w:rPr>
            </w:pPr>
          </w:p>
        </w:tc>
        <w:tc>
          <w:tcPr>
            <w:tcW w:w="645" w:type="dxa"/>
            <w:vMerge w:val="restart"/>
            <w:tcBorders>
              <w:top w:val="nil"/>
              <w:left w:val="single" w:sz="4" w:space="0" w:color="auto"/>
              <w:bottom w:val="single" w:sz="4" w:space="0" w:color="auto"/>
              <w:right w:val="single" w:sz="4" w:space="0" w:color="auto"/>
            </w:tcBorders>
            <w:shd w:val="clear" w:color="auto" w:fill="auto"/>
            <w:vAlign w:val="center"/>
          </w:tcPr>
          <w:p w14:paraId="0FE40FFD" w14:textId="77777777" w:rsidR="009F7F89" w:rsidRPr="00EF3B82" w:rsidRDefault="009F7F89" w:rsidP="00DE464E">
            <w:pPr>
              <w:jc w:val="center"/>
              <w:rPr>
                <w:rFonts w:ascii="Times New Roman" w:hAnsi="Times New Roman" w:cs="Times New Roman"/>
                <w:color w:val="000000"/>
                <w:sz w:val="24"/>
              </w:rPr>
            </w:pPr>
            <w:r w:rsidRPr="00EF3B82">
              <w:rPr>
                <w:rFonts w:ascii="Times New Roman" w:hAnsi="Times New Roman" w:cs="Times New Roman"/>
                <w:color w:val="000000"/>
                <w:sz w:val="24"/>
              </w:rPr>
              <w:t>Всего</w:t>
            </w:r>
          </w:p>
        </w:tc>
        <w:tc>
          <w:tcPr>
            <w:tcW w:w="3639" w:type="dxa"/>
            <w:gridSpan w:val="4"/>
            <w:tcBorders>
              <w:top w:val="single" w:sz="4" w:space="0" w:color="auto"/>
              <w:left w:val="nil"/>
              <w:bottom w:val="single" w:sz="4" w:space="0" w:color="auto"/>
              <w:right w:val="single" w:sz="4" w:space="0" w:color="auto"/>
            </w:tcBorders>
          </w:tcPr>
          <w:p w14:paraId="3B460718" w14:textId="77777777" w:rsidR="009F7F89" w:rsidRPr="00EF3B82" w:rsidRDefault="009F7F89" w:rsidP="00DE464E">
            <w:pPr>
              <w:ind w:left="-57" w:right="-57"/>
              <w:jc w:val="center"/>
              <w:rPr>
                <w:rFonts w:ascii="Times New Roman" w:hAnsi="Times New Roman" w:cs="Times New Roman"/>
                <w:color w:val="000000"/>
                <w:sz w:val="24"/>
              </w:rPr>
            </w:pPr>
            <w:r w:rsidRPr="00EF3B82">
              <w:rPr>
                <w:rFonts w:ascii="Times New Roman" w:hAnsi="Times New Roman" w:cs="Times New Roman"/>
                <w:color w:val="000000"/>
                <w:sz w:val="24"/>
              </w:rPr>
              <w:t>Контактная работа -Аудиторная работа</w:t>
            </w:r>
          </w:p>
        </w:tc>
        <w:tc>
          <w:tcPr>
            <w:tcW w:w="992" w:type="dxa"/>
            <w:vMerge w:val="restart"/>
            <w:tcBorders>
              <w:top w:val="nil"/>
              <w:left w:val="single" w:sz="4" w:space="0" w:color="auto"/>
              <w:right w:val="single" w:sz="4" w:space="0" w:color="auto"/>
            </w:tcBorders>
            <w:shd w:val="clear" w:color="auto" w:fill="auto"/>
            <w:vAlign w:val="center"/>
          </w:tcPr>
          <w:p w14:paraId="088B07AD" w14:textId="77777777" w:rsidR="009F7F89" w:rsidRPr="00EF3B82" w:rsidRDefault="009F7F89" w:rsidP="00DE464E">
            <w:pPr>
              <w:ind w:left="-57" w:right="-57"/>
              <w:jc w:val="center"/>
              <w:rPr>
                <w:rFonts w:ascii="Times New Roman" w:hAnsi="Times New Roman" w:cs="Times New Roman"/>
                <w:color w:val="000000"/>
                <w:sz w:val="24"/>
              </w:rPr>
            </w:pPr>
            <w:r w:rsidRPr="00EF3B82">
              <w:rPr>
                <w:rFonts w:ascii="Times New Roman" w:hAnsi="Times New Roman" w:cs="Times New Roman"/>
                <w:color w:val="000000"/>
                <w:sz w:val="24"/>
              </w:rPr>
              <w:t xml:space="preserve">Самостоятельная работа </w:t>
            </w:r>
          </w:p>
        </w:tc>
        <w:tc>
          <w:tcPr>
            <w:tcW w:w="1672" w:type="dxa"/>
            <w:vMerge/>
            <w:tcBorders>
              <w:left w:val="single" w:sz="4" w:space="0" w:color="auto"/>
              <w:right w:val="single" w:sz="4" w:space="0" w:color="auto"/>
            </w:tcBorders>
            <w:vAlign w:val="center"/>
          </w:tcPr>
          <w:p w14:paraId="58B23729" w14:textId="77777777" w:rsidR="009F7F89" w:rsidRPr="00EF3B82" w:rsidRDefault="009F7F89" w:rsidP="00DE464E">
            <w:pPr>
              <w:rPr>
                <w:rFonts w:ascii="Times New Roman" w:hAnsi="Times New Roman" w:cs="Times New Roman"/>
                <w:color w:val="000000"/>
                <w:sz w:val="24"/>
              </w:rPr>
            </w:pPr>
          </w:p>
        </w:tc>
      </w:tr>
      <w:tr w:rsidR="009F7F89" w:rsidRPr="00EF3B82" w14:paraId="1CCFC7DA" w14:textId="77777777" w:rsidTr="00DE464E">
        <w:trPr>
          <w:trHeight w:val="791"/>
        </w:trPr>
        <w:tc>
          <w:tcPr>
            <w:tcW w:w="611" w:type="dxa"/>
            <w:vMerge/>
            <w:tcBorders>
              <w:top w:val="single" w:sz="4" w:space="0" w:color="auto"/>
              <w:left w:val="single" w:sz="4" w:space="0" w:color="auto"/>
              <w:bottom w:val="single" w:sz="4" w:space="0" w:color="auto"/>
              <w:right w:val="single" w:sz="4" w:space="0" w:color="auto"/>
            </w:tcBorders>
            <w:vAlign w:val="center"/>
          </w:tcPr>
          <w:p w14:paraId="051732C5" w14:textId="77777777" w:rsidR="009F7F89" w:rsidRPr="00EF3B82" w:rsidRDefault="009F7F89" w:rsidP="00DE464E">
            <w:pPr>
              <w:rPr>
                <w:rFonts w:ascii="Times New Roman" w:hAnsi="Times New Roman" w:cs="Times New Roman"/>
                <w:color w:val="000000"/>
                <w:sz w:val="24"/>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66036C42" w14:textId="77777777" w:rsidR="009F7F89" w:rsidRPr="00EF3B82" w:rsidRDefault="009F7F89" w:rsidP="00DE464E">
            <w:pPr>
              <w:rPr>
                <w:rFonts w:ascii="Times New Roman" w:hAnsi="Times New Roman" w:cs="Times New Roman"/>
                <w:color w:val="000000"/>
                <w:sz w:val="24"/>
              </w:rPr>
            </w:pPr>
          </w:p>
        </w:tc>
        <w:tc>
          <w:tcPr>
            <w:tcW w:w="645" w:type="dxa"/>
            <w:vMerge/>
            <w:tcBorders>
              <w:top w:val="nil"/>
              <w:left w:val="single" w:sz="4" w:space="0" w:color="auto"/>
              <w:bottom w:val="single" w:sz="4" w:space="0" w:color="auto"/>
              <w:right w:val="single" w:sz="4" w:space="0" w:color="auto"/>
            </w:tcBorders>
            <w:vAlign w:val="center"/>
          </w:tcPr>
          <w:p w14:paraId="2C5CFEC3" w14:textId="77777777" w:rsidR="009F7F89" w:rsidRPr="00EF3B82" w:rsidRDefault="009F7F89" w:rsidP="00DE464E">
            <w:pPr>
              <w:rPr>
                <w:rFonts w:ascii="Times New Roman" w:hAnsi="Times New Roman" w:cs="Times New Roman"/>
                <w:color w:val="000000"/>
                <w:sz w:val="24"/>
              </w:rPr>
            </w:pPr>
          </w:p>
        </w:tc>
        <w:tc>
          <w:tcPr>
            <w:tcW w:w="972" w:type="dxa"/>
            <w:gridSpan w:val="2"/>
            <w:tcBorders>
              <w:top w:val="nil"/>
              <w:left w:val="nil"/>
              <w:bottom w:val="single" w:sz="4" w:space="0" w:color="auto"/>
              <w:right w:val="single" w:sz="4" w:space="0" w:color="auto"/>
            </w:tcBorders>
            <w:shd w:val="clear" w:color="auto" w:fill="auto"/>
            <w:vAlign w:val="center"/>
          </w:tcPr>
          <w:p w14:paraId="06A65011" w14:textId="77777777" w:rsidR="009F7F89" w:rsidRPr="00EF3B82" w:rsidRDefault="009F7F89" w:rsidP="00DE464E">
            <w:pPr>
              <w:ind w:left="-57" w:right="-57"/>
              <w:rPr>
                <w:rFonts w:ascii="Times New Roman" w:hAnsi="Times New Roman" w:cs="Times New Roman"/>
                <w:color w:val="000000"/>
                <w:sz w:val="24"/>
              </w:rPr>
            </w:pPr>
            <w:r w:rsidRPr="00EF3B82">
              <w:rPr>
                <w:rFonts w:ascii="Times New Roman" w:hAnsi="Times New Roman" w:cs="Times New Roman"/>
                <w:color w:val="000000"/>
                <w:sz w:val="24"/>
              </w:rPr>
              <w:t xml:space="preserve">Общая, в </w:t>
            </w:r>
            <w:proofErr w:type="spellStart"/>
            <w:r w:rsidRPr="00EF3B82">
              <w:rPr>
                <w:rFonts w:ascii="Times New Roman" w:hAnsi="Times New Roman" w:cs="Times New Roman"/>
                <w:color w:val="000000"/>
                <w:sz w:val="24"/>
              </w:rPr>
              <w:t>т.ч</w:t>
            </w:r>
            <w:proofErr w:type="spellEnd"/>
            <w:r w:rsidRPr="00EF3B82">
              <w:rPr>
                <w:rFonts w:ascii="Times New Roman" w:hAnsi="Times New Roman" w:cs="Times New Roman"/>
                <w:color w:val="000000"/>
                <w:sz w:val="24"/>
              </w:rPr>
              <w:t>.:</w:t>
            </w:r>
          </w:p>
        </w:tc>
        <w:tc>
          <w:tcPr>
            <w:tcW w:w="964" w:type="dxa"/>
            <w:tcBorders>
              <w:top w:val="nil"/>
              <w:left w:val="nil"/>
              <w:bottom w:val="single" w:sz="4" w:space="0" w:color="auto"/>
              <w:right w:val="single" w:sz="4" w:space="0" w:color="auto"/>
            </w:tcBorders>
            <w:shd w:val="clear" w:color="auto" w:fill="auto"/>
            <w:vAlign w:val="center"/>
          </w:tcPr>
          <w:p w14:paraId="355A4BC2" w14:textId="77777777" w:rsidR="009F7F89" w:rsidRPr="00EF3B82" w:rsidRDefault="009F7F89" w:rsidP="00DE464E">
            <w:pPr>
              <w:ind w:left="-134" w:right="-57"/>
              <w:rPr>
                <w:rFonts w:ascii="Times New Roman" w:hAnsi="Times New Roman" w:cs="Times New Roman"/>
                <w:color w:val="000000"/>
                <w:sz w:val="24"/>
              </w:rPr>
            </w:pPr>
            <w:r w:rsidRPr="00EF3B82">
              <w:rPr>
                <w:rFonts w:ascii="Times New Roman" w:hAnsi="Times New Roman" w:cs="Times New Roman"/>
                <w:color w:val="000000"/>
                <w:sz w:val="24"/>
              </w:rPr>
              <w:t>Лекции</w:t>
            </w:r>
          </w:p>
        </w:tc>
        <w:tc>
          <w:tcPr>
            <w:tcW w:w="1703" w:type="dxa"/>
            <w:tcBorders>
              <w:top w:val="nil"/>
              <w:left w:val="single" w:sz="4" w:space="0" w:color="auto"/>
              <w:bottom w:val="single" w:sz="4" w:space="0" w:color="auto"/>
              <w:right w:val="single" w:sz="4" w:space="0" w:color="auto"/>
            </w:tcBorders>
            <w:shd w:val="clear" w:color="auto" w:fill="auto"/>
            <w:vAlign w:val="center"/>
          </w:tcPr>
          <w:p w14:paraId="64191210" w14:textId="77777777" w:rsidR="009F7F89" w:rsidRPr="00EF3B82" w:rsidRDefault="009F7F89" w:rsidP="00DE464E">
            <w:pPr>
              <w:ind w:left="-70" w:right="-141"/>
              <w:rPr>
                <w:rFonts w:ascii="Times New Roman" w:hAnsi="Times New Roman" w:cs="Times New Roman"/>
                <w:color w:val="000000"/>
                <w:sz w:val="24"/>
                <w:highlight w:val="green"/>
              </w:rPr>
            </w:pPr>
            <w:r w:rsidRPr="00EF3B82">
              <w:rPr>
                <w:rFonts w:ascii="Times New Roman" w:hAnsi="Times New Roman" w:cs="Times New Roman"/>
                <w:color w:val="000000"/>
                <w:sz w:val="24"/>
              </w:rPr>
              <w:t>Семинары, практические занятия</w:t>
            </w:r>
          </w:p>
        </w:tc>
        <w:tc>
          <w:tcPr>
            <w:tcW w:w="992" w:type="dxa"/>
            <w:vMerge/>
            <w:tcBorders>
              <w:left w:val="single" w:sz="4" w:space="0" w:color="auto"/>
              <w:bottom w:val="single" w:sz="4" w:space="0" w:color="auto"/>
              <w:right w:val="single" w:sz="4" w:space="0" w:color="auto"/>
            </w:tcBorders>
            <w:vAlign w:val="center"/>
          </w:tcPr>
          <w:p w14:paraId="30D6DFAF" w14:textId="77777777" w:rsidR="009F7F89" w:rsidRPr="00EF3B82" w:rsidRDefault="009F7F89" w:rsidP="00DE464E">
            <w:pPr>
              <w:ind w:left="-57" w:right="-57"/>
              <w:rPr>
                <w:rFonts w:ascii="Times New Roman" w:hAnsi="Times New Roman" w:cs="Times New Roman"/>
                <w:color w:val="000000"/>
                <w:sz w:val="24"/>
              </w:rPr>
            </w:pPr>
          </w:p>
        </w:tc>
        <w:tc>
          <w:tcPr>
            <w:tcW w:w="1672" w:type="dxa"/>
            <w:vMerge/>
            <w:tcBorders>
              <w:left w:val="single" w:sz="4" w:space="0" w:color="auto"/>
              <w:bottom w:val="single" w:sz="4" w:space="0" w:color="auto"/>
              <w:right w:val="single" w:sz="4" w:space="0" w:color="auto"/>
            </w:tcBorders>
            <w:vAlign w:val="center"/>
          </w:tcPr>
          <w:p w14:paraId="3E4FF752" w14:textId="77777777" w:rsidR="009F7F89" w:rsidRPr="00EF3B82" w:rsidRDefault="009F7F89" w:rsidP="00DE464E">
            <w:pPr>
              <w:rPr>
                <w:rFonts w:ascii="Times New Roman" w:hAnsi="Times New Roman" w:cs="Times New Roman"/>
                <w:color w:val="000000"/>
                <w:sz w:val="24"/>
              </w:rPr>
            </w:pPr>
          </w:p>
        </w:tc>
      </w:tr>
      <w:tr w:rsidR="009F7F89" w:rsidRPr="00EF3B82" w14:paraId="0016A823" w14:textId="77777777" w:rsidTr="00DE464E">
        <w:trPr>
          <w:trHeight w:val="660"/>
        </w:trPr>
        <w:tc>
          <w:tcPr>
            <w:tcW w:w="611" w:type="dxa"/>
            <w:tcBorders>
              <w:top w:val="nil"/>
              <w:left w:val="single" w:sz="4" w:space="0" w:color="auto"/>
              <w:bottom w:val="single" w:sz="4" w:space="0" w:color="auto"/>
              <w:right w:val="single" w:sz="4" w:space="0" w:color="auto"/>
            </w:tcBorders>
            <w:shd w:val="clear" w:color="auto" w:fill="auto"/>
            <w:vAlign w:val="center"/>
          </w:tcPr>
          <w:p w14:paraId="6A32BF79"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t xml:space="preserve">1 </w:t>
            </w:r>
          </w:p>
        </w:tc>
        <w:tc>
          <w:tcPr>
            <w:tcW w:w="2408" w:type="dxa"/>
            <w:tcBorders>
              <w:top w:val="nil"/>
              <w:left w:val="nil"/>
              <w:bottom w:val="single" w:sz="4" w:space="0" w:color="auto"/>
              <w:right w:val="single" w:sz="4" w:space="0" w:color="auto"/>
            </w:tcBorders>
            <w:shd w:val="clear" w:color="auto" w:fill="auto"/>
          </w:tcPr>
          <w:p w14:paraId="37E87786" w14:textId="48F9E099" w:rsidR="009F7F89" w:rsidRPr="009F7F89" w:rsidRDefault="009F7F89" w:rsidP="009F7F89">
            <w:pPr>
              <w:tabs>
                <w:tab w:val="left" w:pos="709"/>
              </w:tabs>
              <w:rPr>
                <w:rFonts w:ascii="Times New Roman" w:hAnsi="Times New Roman" w:cs="Times New Roman"/>
                <w:color w:val="000000"/>
                <w:sz w:val="24"/>
              </w:rPr>
            </w:pPr>
            <w:r w:rsidRPr="009F7F89">
              <w:rPr>
                <w:rFonts w:ascii="Times New Roman" w:hAnsi="Times New Roman"/>
                <w:bCs/>
                <w:sz w:val="24"/>
              </w:rPr>
              <w:t>Понятие, состав, формирование и представление финансовой отчетности</w:t>
            </w:r>
          </w:p>
        </w:tc>
        <w:tc>
          <w:tcPr>
            <w:tcW w:w="645" w:type="dxa"/>
            <w:tcBorders>
              <w:top w:val="nil"/>
              <w:left w:val="nil"/>
              <w:bottom w:val="single" w:sz="4" w:space="0" w:color="auto"/>
              <w:right w:val="single" w:sz="4" w:space="0" w:color="auto"/>
            </w:tcBorders>
            <w:shd w:val="clear" w:color="auto" w:fill="auto"/>
            <w:vAlign w:val="center"/>
          </w:tcPr>
          <w:p w14:paraId="6C3E1F1A" w14:textId="299529B8"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18</w:t>
            </w:r>
          </w:p>
        </w:tc>
        <w:tc>
          <w:tcPr>
            <w:tcW w:w="972" w:type="dxa"/>
            <w:gridSpan w:val="2"/>
            <w:tcBorders>
              <w:top w:val="nil"/>
              <w:left w:val="nil"/>
              <w:bottom w:val="single" w:sz="4" w:space="0" w:color="auto"/>
              <w:right w:val="single" w:sz="4" w:space="0" w:color="auto"/>
            </w:tcBorders>
            <w:shd w:val="clear" w:color="auto" w:fill="auto"/>
            <w:vAlign w:val="center"/>
          </w:tcPr>
          <w:p w14:paraId="263C16F7" w14:textId="5A6E3ECD"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6</w:t>
            </w:r>
          </w:p>
        </w:tc>
        <w:tc>
          <w:tcPr>
            <w:tcW w:w="964" w:type="dxa"/>
            <w:tcBorders>
              <w:top w:val="nil"/>
              <w:left w:val="nil"/>
              <w:bottom w:val="single" w:sz="4" w:space="0" w:color="auto"/>
              <w:right w:val="single" w:sz="4" w:space="0" w:color="auto"/>
            </w:tcBorders>
            <w:shd w:val="clear" w:color="auto" w:fill="auto"/>
            <w:vAlign w:val="center"/>
          </w:tcPr>
          <w:p w14:paraId="6A49D892" w14:textId="526C18D6"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1703" w:type="dxa"/>
            <w:tcBorders>
              <w:top w:val="nil"/>
              <w:left w:val="single" w:sz="4" w:space="0" w:color="auto"/>
              <w:bottom w:val="single" w:sz="4" w:space="0" w:color="auto"/>
              <w:right w:val="single" w:sz="4" w:space="0" w:color="auto"/>
            </w:tcBorders>
            <w:shd w:val="clear" w:color="auto" w:fill="auto"/>
            <w:vAlign w:val="center"/>
          </w:tcPr>
          <w:p w14:paraId="2E0646E3" w14:textId="1801A5D5"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992" w:type="dxa"/>
            <w:tcBorders>
              <w:top w:val="single" w:sz="4" w:space="0" w:color="auto"/>
              <w:left w:val="nil"/>
              <w:bottom w:val="single" w:sz="4" w:space="0" w:color="auto"/>
              <w:right w:val="single" w:sz="4" w:space="0" w:color="auto"/>
            </w:tcBorders>
            <w:shd w:val="clear" w:color="auto" w:fill="auto"/>
            <w:vAlign w:val="center"/>
          </w:tcPr>
          <w:p w14:paraId="41DA30E1" w14:textId="124398ED"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12</w:t>
            </w:r>
          </w:p>
        </w:tc>
        <w:tc>
          <w:tcPr>
            <w:tcW w:w="1672" w:type="dxa"/>
            <w:tcBorders>
              <w:top w:val="nil"/>
              <w:left w:val="nil"/>
              <w:bottom w:val="single" w:sz="4" w:space="0" w:color="auto"/>
              <w:right w:val="single" w:sz="4" w:space="0" w:color="auto"/>
            </w:tcBorders>
            <w:shd w:val="clear" w:color="auto" w:fill="auto"/>
            <w:noWrap/>
            <w:vAlign w:val="center"/>
          </w:tcPr>
          <w:p w14:paraId="6A920D57" w14:textId="464E6695"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Опрос, сообщения</w:t>
            </w:r>
          </w:p>
        </w:tc>
      </w:tr>
      <w:tr w:rsidR="009F7F89" w:rsidRPr="00EF3B82" w14:paraId="7EA14F7B" w14:textId="77777777" w:rsidTr="00DE464E">
        <w:trPr>
          <w:trHeight w:val="990"/>
        </w:trPr>
        <w:tc>
          <w:tcPr>
            <w:tcW w:w="611" w:type="dxa"/>
            <w:tcBorders>
              <w:top w:val="nil"/>
              <w:left w:val="single" w:sz="4" w:space="0" w:color="auto"/>
              <w:bottom w:val="single" w:sz="4" w:space="0" w:color="auto"/>
              <w:right w:val="single" w:sz="4" w:space="0" w:color="auto"/>
            </w:tcBorders>
            <w:shd w:val="clear" w:color="auto" w:fill="auto"/>
            <w:vAlign w:val="center"/>
          </w:tcPr>
          <w:p w14:paraId="003CFEEA"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t xml:space="preserve">2 </w:t>
            </w:r>
          </w:p>
        </w:tc>
        <w:tc>
          <w:tcPr>
            <w:tcW w:w="2408" w:type="dxa"/>
            <w:tcBorders>
              <w:top w:val="nil"/>
              <w:left w:val="nil"/>
              <w:bottom w:val="single" w:sz="4" w:space="0" w:color="auto"/>
              <w:right w:val="single" w:sz="4" w:space="0" w:color="auto"/>
            </w:tcBorders>
            <w:shd w:val="clear" w:color="auto" w:fill="auto"/>
          </w:tcPr>
          <w:p w14:paraId="3F0C1354" w14:textId="48C23B98" w:rsidR="009F7F89" w:rsidRPr="009F7F89" w:rsidRDefault="009F7F89" w:rsidP="009F7F89">
            <w:pPr>
              <w:rPr>
                <w:rFonts w:ascii="Times New Roman" w:hAnsi="Times New Roman" w:cs="Times New Roman"/>
                <w:color w:val="000000"/>
                <w:sz w:val="24"/>
              </w:rPr>
            </w:pPr>
            <w:r w:rsidRPr="009F7F89">
              <w:rPr>
                <w:rFonts w:ascii="Times New Roman" w:hAnsi="Times New Roman"/>
                <w:bCs/>
                <w:sz w:val="24"/>
              </w:rPr>
              <w:t>Активы в финансовой отчетности организаций</w:t>
            </w:r>
          </w:p>
        </w:tc>
        <w:tc>
          <w:tcPr>
            <w:tcW w:w="645" w:type="dxa"/>
            <w:tcBorders>
              <w:top w:val="nil"/>
              <w:left w:val="nil"/>
              <w:bottom w:val="single" w:sz="4" w:space="0" w:color="auto"/>
              <w:right w:val="single" w:sz="4" w:space="0" w:color="auto"/>
            </w:tcBorders>
            <w:shd w:val="clear" w:color="auto" w:fill="auto"/>
            <w:vAlign w:val="center"/>
          </w:tcPr>
          <w:p w14:paraId="4D4E471D" w14:textId="5E750B69"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22</w:t>
            </w:r>
          </w:p>
        </w:tc>
        <w:tc>
          <w:tcPr>
            <w:tcW w:w="972" w:type="dxa"/>
            <w:gridSpan w:val="2"/>
            <w:tcBorders>
              <w:top w:val="nil"/>
              <w:left w:val="nil"/>
              <w:bottom w:val="single" w:sz="4" w:space="0" w:color="auto"/>
              <w:right w:val="single" w:sz="4" w:space="0" w:color="auto"/>
            </w:tcBorders>
            <w:shd w:val="clear" w:color="auto" w:fill="auto"/>
            <w:vAlign w:val="center"/>
          </w:tcPr>
          <w:p w14:paraId="4F0B00E5" w14:textId="4B43A924"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8</w:t>
            </w:r>
          </w:p>
        </w:tc>
        <w:tc>
          <w:tcPr>
            <w:tcW w:w="964" w:type="dxa"/>
            <w:tcBorders>
              <w:top w:val="nil"/>
              <w:left w:val="nil"/>
              <w:bottom w:val="single" w:sz="4" w:space="0" w:color="auto"/>
              <w:right w:val="single" w:sz="4" w:space="0" w:color="auto"/>
            </w:tcBorders>
            <w:shd w:val="clear" w:color="auto" w:fill="auto"/>
            <w:vAlign w:val="center"/>
          </w:tcPr>
          <w:p w14:paraId="742E3777" w14:textId="7DBC966D"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1703" w:type="dxa"/>
            <w:tcBorders>
              <w:top w:val="nil"/>
              <w:left w:val="single" w:sz="4" w:space="0" w:color="auto"/>
              <w:bottom w:val="single" w:sz="4" w:space="0" w:color="auto"/>
              <w:right w:val="single" w:sz="4" w:space="0" w:color="auto"/>
            </w:tcBorders>
            <w:shd w:val="clear" w:color="auto" w:fill="auto"/>
            <w:vAlign w:val="center"/>
          </w:tcPr>
          <w:p w14:paraId="2C12CE1D" w14:textId="46E3D752"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992" w:type="dxa"/>
            <w:tcBorders>
              <w:top w:val="nil"/>
              <w:left w:val="nil"/>
              <w:bottom w:val="single" w:sz="4" w:space="0" w:color="auto"/>
              <w:right w:val="single" w:sz="4" w:space="0" w:color="auto"/>
            </w:tcBorders>
            <w:shd w:val="clear" w:color="auto" w:fill="auto"/>
            <w:vAlign w:val="center"/>
          </w:tcPr>
          <w:p w14:paraId="6879E801" w14:textId="2DC84B38"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14</w:t>
            </w:r>
          </w:p>
        </w:tc>
        <w:tc>
          <w:tcPr>
            <w:tcW w:w="1672" w:type="dxa"/>
            <w:tcBorders>
              <w:top w:val="nil"/>
              <w:left w:val="nil"/>
              <w:bottom w:val="single" w:sz="4" w:space="0" w:color="auto"/>
              <w:right w:val="single" w:sz="4" w:space="0" w:color="auto"/>
            </w:tcBorders>
            <w:shd w:val="clear" w:color="auto" w:fill="auto"/>
            <w:noWrap/>
            <w:vAlign w:val="center"/>
          </w:tcPr>
          <w:p w14:paraId="27C6546B" w14:textId="77FA626E"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Обсуждение вопросов, опрос, выступления</w:t>
            </w:r>
          </w:p>
        </w:tc>
      </w:tr>
      <w:tr w:rsidR="009F7F89" w:rsidRPr="00EF3B82" w14:paraId="52585A0E" w14:textId="77777777" w:rsidTr="00DE464E">
        <w:trPr>
          <w:trHeight w:val="990"/>
        </w:trPr>
        <w:tc>
          <w:tcPr>
            <w:tcW w:w="611" w:type="dxa"/>
            <w:tcBorders>
              <w:top w:val="nil"/>
              <w:left w:val="single" w:sz="4" w:space="0" w:color="auto"/>
              <w:bottom w:val="single" w:sz="4" w:space="0" w:color="auto"/>
              <w:right w:val="single" w:sz="4" w:space="0" w:color="auto"/>
            </w:tcBorders>
            <w:shd w:val="clear" w:color="auto" w:fill="auto"/>
            <w:vAlign w:val="center"/>
          </w:tcPr>
          <w:p w14:paraId="0D730DE2"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lastRenderedPageBreak/>
              <w:t>3</w:t>
            </w:r>
          </w:p>
        </w:tc>
        <w:tc>
          <w:tcPr>
            <w:tcW w:w="2408" w:type="dxa"/>
            <w:tcBorders>
              <w:top w:val="nil"/>
              <w:left w:val="nil"/>
              <w:bottom w:val="single" w:sz="4" w:space="0" w:color="auto"/>
              <w:right w:val="single" w:sz="4" w:space="0" w:color="auto"/>
            </w:tcBorders>
            <w:shd w:val="clear" w:color="auto" w:fill="auto"/>
          </w:tcPr>
          <w:p w14:paraId="11E855AB" w14:textId="5B9F13EA" w:rsidR="009F7F89" w:rsidRPr="009F7F89" w:rsidRDefault="009F7F89" w:rsidP="009F7F89">
            <w:pPr>
              <w:rPr>
                <w:rFonts w:ascii="Times New Roman" w:hAnsi="Times New Roman" w:cs="Times New Roman"/>
                <w:color w:val="000000"/>
                <w:sz w:val="24"/>
              </w:rPr>
            </w:pPr>
            <w:r w:rsidRPr="009F7F89">
              <w:rPr>
                <w:rFonts w:ascii="Times New Roman" w:hAnsi="Times New Roman"/>
                <w:bCs/>
                <w:sz w:val="24"/>
              </w:rPr>
              <w:t>Обязательства в финансовой отчетности организаций</w:t>
            </w:r>
          </w:p>
        </w:tc>
        <w:tc>
          <w:tcPr>
            <w:tcW w:w="645" w:type="dxa"/>
            <w:tcBorders>
              <w:top w:val="nil"/>
              <w:left w:val="nil"/>
              <w:bottom w:val="single" w:sz="4" w:space="0" w:color="auto"/>
              <w:right w:val="single" w:sz="4" w:space="0" w:color="auto"/>
            </w:tcBorders>
            <w:shd w:val="clear" w:color="auto" w:fill="auto"/>
            <w:vAlign w:val="center"/>
          </w:tcPr>
          <w:p w14:paraId="192B4E4D" w14:textId="00CBDEE3"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16</w:t>
            </w:r>
          </w:p>
        </w:tc>
        <w:tc>
          <w:tcPr>
            <w:tcW w:w="972" w:type="dxa"/>
            <w:gridSpan w:val="2"/>
            <w:tcBorders>
              <w:top w:val="nil"/>
              <w:left w:val="nil"/>
              <w:bottom w:val="single" w:sz="4" w:space="0" w:color="auto"/>
              <w:right w:val="single" w:sz="4" w:space="0" w:color="auto"/>
            </w:tcBorders>
            <w:shd w:val="clear" w:color="auto" w:fill="auto"/>
            <w:vAlign w:val="center"/>
          </w:tcPr>
          <w:p w14:paraId="2D6796E6" w14:textId="28326D01"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964" w:type="dxa"/>
            <w:tcBorders>
              <w:top w:val="nil"/>
              <w:left w:val="nil"/>
              <w:bottom w:val="single" w:sz="4" w:space="0" w:color="auto"/>
              <w:right w:val="single" w:sz="4" w:space="0" w:color="auto"/>
            </w:tcBorders>
            <w:shd w:val="clear" w:color="auto" w:fill="auto"/>
            <w:vAlign w:val="center"/>
          </w:tcPr>
          <w:p w14:paraId="7A14AE7F" w14:textId="318C7E3B"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1703" w:type="dxa"/>
            <w:tcBorders>
              <w:top w:val="nil"/>
              <w:left w:val="single" w:sz="4" w:space="0" w:color="auto"/>
              <w:bottom w:val="single" w:sz="4" w:space="0" w:color="auto"/>
              <w:right w:val="single" w:sz="4" w:space="0" w:color="auto"/>
            </w:tcBorders>
            <w:shd w:val="clear" w:color="auto" w:fill="auto"/>
            <w:vAlign w:val="center"/>
          </w:tcPr>
          <w:p w14:paraId="06774024" w14:textId="75D36B9E"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992" w:type="dxa"/>
            <w:tcBorders>
              <w:top w:val="single" w:sz="4" w:space="0" w:color="auto"/>
              <w:left w:val="nil"/>
              <w:bottom w:val="single" w:sz="4" w:space="0" w:color="auto"/>
              <w:right w:val="single" w:sz="4" w:space="0" w:color="auto"/>
            </w:tcBorders>
            <w:shd w:val="clear" w:color="auto" w:fill="auto"/>
            <w:vAlign w:val="center"/>
          </w:tcPr>
          <w:p w14:paraId="27E45E40" w14:textId="4AD48E36"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12</w:t>
            </w:r>
          </w:p>
        </w:tc>
        <w:tc>
          <w:tcPr>
            <w:tcW w:w="1672" w:type="dxa"/>
            <w:tcBorders>
              <w:top w:val="nil"/>
              <w:left w:val="nil"/>
              <w:bottom w:val="single" w:sz="4" w:space="0" w:color="auto"/>
              <w:right w:val="single" w:sz="4" w:space="0" w:color="auto"/>
            </w:tcBorders>
            <w:shd w:val="clear" w:color="auto" w:fill="auto"/>
            <w:noWrap/>
            <w:vAlign w:val="center"/>
          </w:tcPr>
          <w:p w14:paraId="7F00876D" w14:textId="57608EF3"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Опрос, задачи и кейс</w:t>
            </w:r>
          </w:p>
        </w:tc>
      </w:tr>
      <w:tr w:rsidR="009F7F89" w:rsidRPr="00EF3B82" w14:paraId="416553C9" w14:textId="77777777" w:rsidTr="00DE464E">
        <w:trPr>
          <w:trHeight w:val="990"/>
        </w:trPr>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2283B5DC"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t>4</w:t>
            </w:r>
          </w:p>
        </w:tc>
        <w:tc>
          <w:tcPr>
            <w:tcW w:w="2408" w:type="dxa"/>
            <w:tcBorders>
              <w:top w:val="single" w:sz="4" w:space="0" w:color="auto"/>
              <w:left w:val="single" w:sz="4" w:space="0" w:color="auto"/>
              <w:bottom w:val="single" w:sz="4" w:space="0" w:color="auto"/>
              <w:right w:val="single" w:sz="4" w:space="0" w:color="auto"/>
            </w:tcBorders>
            <w:shd w:val="clear" w:color="auto" w:fill="auto"/>
          </w:tcPr>
          <w:p w14:paraId="31E48C8B" w14:textId="2E58D83F" w:rsidR="009F7F89" w:rsidRPr="009F7F89" w:rsidRDefault="009F7F89" w:rsidP="009F7F89">
            <w:pPr>
              <w:rPr>
                <w:rFonts w:ascii="Times New Roman" w:hAnsi="Times New Roman" w:cs="Times New Roman"/>
                <w:color w:val="000000"/>
                <w:sz w:val="24"/>
              </w:rPr>
            </w:pPr>
            <w:r w:rsidRPr="009F7F89">
              <w:rPr>
                <w:rFonts w:ascii="Times New Roman" w:hAnsi="Times New Roman"/>
                <w:bCs/>
                <w:sz w:val="24"/>
              </w:rPr>
              <w:t>Формирование и отражение в отчетности финансовых результатов</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7F07F3F" w14:textId="216CA5CE"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18</w:t>
            </w:r>
          </w:p>
        </w:tc>
        <w:tc>
          <w:tcPr>
            <w:tcW w:w="9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E6A0E" w14:textId="60219D29"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6</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B477094" w14:textId="0497191F"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2EB6C146" w14:textId="33AB6AF7"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21564C" w14:textId="5233621E"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12</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88077" w14:textId="1847F151"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Обсуждение вопросов, опрос, задачи</w:t>
            </w:r>
          </w:p>
        </w:tc>
      </w:tr>
      <w:tr w:rsidR="009F7F89" w:rsidRPr="00EF3B82" w14:paraId="09378A20" w14:textId="77777777" w:rsidTr="00DE464E">
        <w:trPr>
          <w:trHeight w:val="990"/>
        </w:trPr>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674C17EA"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t>5</w:t>
            </w:r>
          </w:p>
        </w:tc>
        <w:tc>
          <w:tcPr>
            <w:tcW w:w="2408" w:type="dxa"/>
            <w:tcBorders>
              <w:top w:val="single" w:sz="4" w:space="0" w:color="auto"/>
              <w:left w:val="nil"/>
              <w:bottom w:val="single" w:sz="4" w:space="0" w:color="auto"/>
              <w:right w:val="single" w:sz="4" w:space="0" w:color="auto"/>
            </w:tcBorders>
            <w:shd w:val="clear" w:color="auto" w:fill="auto"/>
          </w:tcPr>
          <w:p w14:paraId="6D3E5A4D" w14:textId="1B0170CB" w:rsidR="009F7F89" w:rsidRPr="009F7F89" w:rsidRDefault="009F7F89" w:rsidP="009F7F89">
            <w:pPr>
              <w:rPr>
                <w:rFonts w:ascii="Times New Roman" w:hAnsi="Times New Roman" w:cs="Times New Roman"/>
                <w:color w:val="000000"/>
                <w:sz w:val="24"/>
              </w:rPr>
            </w:pPr>
            <w:r w:rsidRPr="009F7F89">
              <w:rPr>
                <w:rFonts w:ascii="Times New Roman" w:hAnsi="Times New Roman"/>
                <w:bCs/>
                <w:sz w:val="24"/>
              </w:rPr>
              <w:t>Консолидированные финансовые отчеты</w:t>
            </w:r>
          </w:p>
        </w:tc>
        <w:tc>
          <w:tcPr>
            <w:tcW w:w="645" w:type="dxa"/>
            <w:tcBorders>
              <w:top w:val="single" w:sz="4" w:space="0" w:color="auto"/>
              <w:left w:val="nil"/>
              <w:bottom w:val="single" w:sz="4" w:space="0" w:color="auto"/>
              <w:right w:val="single" w:sz="4" w:space="0" w:color="auto"/>
            </w:tcBorders>
            <w:shd w:val="clear" w:color="auto" w:fill="auto"/>
            <w:vAlign w:val="center"/>
          </w:tcPr>
          <w:p w14:paraId="0C1B2434" w14:textId="2150D059"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16</w:t>
            </w:r>
          </w:p>
        </w:tc>
        <w:tc>
          <w:tcPr>
            <w:tcW w:w="972" w:type="dxa"/>
            <w:gridSpan w:val="2"/>
            <w:tcBorders>
              <w:top w:val="single" w:sz="4" w:space="0" w:color="auto"/>
              <w:left w:val="nil"/>
              <w:bottom w:val="single" w:sz="4" w:space="0" w:color="auto"/>
              <w:right w:val="single" w:sz="4" w:space="0" w:color="auto"/>
            </w:tcBorders>
            <w:shd w:val="clear" w:color="auto" w:fill="auto"/>
            <w:vAlign w:val="center"/>
          </w:tcPr>
          <w:p w14:paraId="0848857C" w14:textId="3455AD71"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964" w:type="dxa"/>
            <w:tcBorders>
              <w:top w:val="single" w:sz="4" w:space="0" w:color="auto"/>
              <w:left w:val="nil"/>
              <w:bottom w:val="single" w:sz="4" w:space="0" w:color="auto"/>
              <w:right w:val="single" w:sz="4" w:space="0" w:color="auto"/>
            </w:tcBorders>
            <w:shd w:val="clear" w:color="auto" w:fill="auto"/>
            <w:vAlign w:val="center"/>
          </w:tcPr>
          <w:p w14:paraId="61358810" w14:textId="55EB89FD"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5DB1B97C" w14:textId="481982C1"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992" w:type="dxa"/>
            <w:tcBorders>
              <w:top w:val="single" w:sz="4" w:space="0" w:color="auto"/>
              <w:left w:val="nil"/>
              <w:bottom w:val="single" w:sz="4" w:space="0" w:color="auto"/>
              <w:right w:val="single" w:sz="4" w:space="0" w:color="auto"/>
            </w:tcBorders>
            <w:shd w:val="clear" w:color="auto" w:fill="auto"/>
            <w:vAlign w:val="center"/>
          </w:tcPr>
          <w:p w14:paraId="0625A490" w14:textId="15BA09C5"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12</w:t>
            </w:r>
          </w:p>
        </w:tc>
        <w:tc>
          <w:tcPr>
            <w:tcW w:w="1672" w:type="dxa"/>
            <w:tcBorders>
              <w:top w:val="single" w:sz="4" w:space="0" w:color="auto"/>
              <w:left w:val="nil"/>
              <w:bottom w:val="single" w:sz="4" w:space="0" w:color="auto"/>
              <w:right w:val="single" w:sz="4" w:space="0" w:color="auto"/>
            </w:tcBorders>
            <w:shd w:val="clear" w:color="auto" w:fill="auto"/>
            <w:noWrap/>
            <w:vAlign w:val="center"/>
          </w:tcPr>
          <w:p w14:paraId="6D26EBF8" w14:textId="1D159460"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Обсуждение вопросов, практические задания</w:t>
            </w:r>
          </w:p>
        </w:tc>
      </w:tr>
      <w:tr w:rsidR="009F7F89" w:rsidRPr="00EF3B82" w14:paraId="0AC0C744" w14:textId="77777777" w:rsidTr="00DE464E">
        <w:trPr>
          <w:trHeight w:val="990"/>
        </w:trPr>
        <w:tc>
          <w:tcPr>
            <w:tcW w:w="611" w:type="dxa"/>
            <w:tcBorders>
              <w:top w:val="nil"/>
              <w:left w:val="single" w:sz="4" w:space="0" w:color="auto"/>
              <w:bottom w:val="single" w:sz="4" w:space="0" w:color="auto"/>
              <w:right w:val="single" w:sz="4" w:space="0" w:color="auto"/>
            </w:tcBorders>
            <w:shd w:val="clear" w:color="auto" w:fill="auto"/>
            <w:vAlign w:val="center"/>
          </w:tcPr>
          <w:p w14:paraId="32BA9902" w14:textId="77777777" w:rsidR="009F7F89" w:rsidRPr="00EF3B82" w:rsidRDefault="009F7F89" w:rsidP="009F7F89">
            <w:pPr>
              <w:rPr>
                <w:rFonts w:ascii="Times New Roman" w:hAnsi="Times New Roman" w:cs="Times New Roman"/>
                <w:color w:val="000000"/>
                <w:sz w:val="24"/>
              </w:rPr>
            </w:pPr>
            <w:r w:rsidRPr="00EF3B82">
              <w:rPr>
                <w:rFonts w:ascii="Times New Roman" w:hAnsi="Times New Roman" w:cs="Times New Roman"/>
                <w:color w:val="000000"/>
                <w:sz w:val="24"/>
              </w:rPr>
              <w:t>6</w:t>
            </w:r>
          </w:p>
        </w:tc>
        <w:tc>
          <w:tcPr>
            <w:tcW w:w="2408" w:type="dxa"/>
            <w:tcBorders>
              <w:top w:val="nil"/>
              <w:left w:val="nil"/>
              <w:bottom w:val="single" w:sz="4" w:space="0" w:color="auto"/>
              <w:right w:val="single" w:sz="4" w:space="0" w:color="auto"/>
            </w:tcBorders>
            <w:shd w:val="clear" w:color="auto" w:fill="auto"/>
          </w:tcPr>
          <w:p w14:paraId="3B8CC216" w14:textId="5FE9D721" w:rsidR="009F7F89" w:rsidRPr="009F7F89" w:rsidRDefault="009F7F89" w:rsidP="009F7F89">
            <w:pPr>
              <w:rPr>
                <w:rFonts w:ascii="Times New Roman" w:hAnsi="Times New Roman" w:cs="Times New Roman"/>
                <w:color w:val="000000"/>
                <w:sz w:val="24"/>
              </w:rPr>
            </w:pPr>
            <w:r w:rsidRPr="009F7F89">
              <w:rPr>
                <w:rFonts w:ascii="Times New Roman" w:hAnsi="Times New Roman"/>
                <w:bCs/>
                <w:sz w:val="24"/>
              </w:rPr>
              <w:t>Анализ финансовой отчетности и прогнозирование</w:t>
            </w:r>
          </w:p>
        </w:tc>
        <w:tc>
          <w:tcPr>
            <w:tcW w:w="645" w:type="dxa"/>
            <w:tcBorders>
              <w:top w:val="nil"/>
              <w:left w:val="nil"/>
              <w:bottom w:val="single" w:sz="4" w:space="0" w:color="auto"/>
              <w:right w:val="single" w:sz="4" w:space="0" w:color="auto"/>
            </w:tcBorders>
            <w:shd w:val="clear" w:color="auto" w:fill="auto"/>
            <w:vAlign w:val="center"/>
          </w:tcPr>
          <w:p w14:paraId="21FE9019" w14:textId="28EEE5EE"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18</w:t>
            </w:r>
          </w:p>
        </w:tc>
        <w:tc>
          <w:tcPr>
            <w:tcW w:w="972" w:type="dxa"/>
            <w:gridSpan w:val="2"/>
            <w:tcBorders>
              <w:top w:val="nil"/>
              <w:left w:val="nil"/>
              <w:bottom w:val="single" w:sz="4" w:space="0" w:color="auto"/>
              <w:right w:val="single" w:sz="4" w:space="0" w:color="auto"/>
            </w:tcBorders>
            <w:shd w:val="clear" w:color="auto" w:fill="auto"/>
            <w:vAlign w:val="center"/>
          </w:tcPr>
          <w:p w14:paraId="3DEADB36" w14:textId="6FF7A63D"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6</w:t>
            </w:r>
          </w:p>
        </w:tc>
        <w:tc>
          <w:tcPr>
            <w:tcW w:w="964" w:type="dxa"/>
            <w:tcBorders>
              <w:top w:val="nil"/>
              <w:left w:val="nil"/>
              <w:bottom w:val="single" w:sz="4" w:space="0" w:color="auto"/>
              <w:right w:val="single" w:sz="4" w:space="0" w:color="auto"/>
            </w:tcBorders>
            <w:shd w:val="clear" w:color="auto" w:fill="auto"/>
            <w:vAlign w:val="center"/>
          </w:tcPr>
          <w:p w14:paraId="75E86F12" w14:textId="0AB156A5"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1703" w:type="dxa"/>
            <w:tcBorders>
              <w:top w:val="nil"/>
              <w:left w:val="single" w:sz="4" w:space="0" w:color="auto"/>
              <w:bottom w:val="single" w:sz="4" w:space="0" w:color="auto"/>
              <w:right w:val="single" w:sz="4" w:space="0" w:color="auto"/>
            </w:tcBorders>
            <w:shd w:val="clear" w:color="auto" w:fill="auto"/>
            <w:vAlign w:val="center"/>
          </w:tcPr>
          <w:p w14:paraId="70F9F82D" w14:textId="50559B62"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992" w:type="dxa"/>
            <w:tcBorders>
              <w:top w:val="nil"/>
              <w:left w:val="nil"/>
              <w:bottom w:val="single" w:sz="4" w:space="0" w:color="auto"/>
              <w:right w:val="single" w:sz="4" w:space="0" w:color="auto"/>
            </w:tcBorders>
            <w:shd w:val="clear" w:color="auto" w:fill="auto"/>
            <w:vAlign w:val="center"/>
          </w:tcPr>
          <w:p w14:paraId="40B2D341" w14:textId="7F36D537" w:rsidR="009F7F89" w:rsidRPr="009F7F89" w:rsidRDefault="009F7F89" w:rsidP="0044171D">
            <w:pPr>
              <w:jc w:val="center"/>
              <w:rPr>
                <w:rFonts w:ascii="Times New Roman" w:hAnsi="Times New Roman" w:cs="Times New Roman"/>
                <w:color w:val="000000"/>
                <w:sz w:val="24"/>
              </w:rPr>
            </w:pPr>
            <w:r w:rsidRPr="009F7F89">
              <w:rPr>
                <w:rFonts w:ascii="Times New Roman" w:hAnsi="Times New Roman" w:cs="Times New Roman"/>
                <w:color w:val="000000"/>
                <w:sz w:val="24"/>
              </w:rPr>
              <w:t>12</w:t>
            </w:r>
          </w:p>
        </w:tc>
        <w:tc>
          <w:tcPr>
            <w:tcW w:w="1672" w:type="dxa"/>
            <w:tcBorders>
              <w:top w:val="nil"/>
              <w:left w:val="nil"/>
              <w:bottom w:val="single" w:sz="4" w:space="0" w:color="auto"/>
              <w:right w:val="single" w:sz="4" w:space="0" w:color="auto"/>
            </w:tcBorders>
            <w:shd w:val="clear" w:color="auto" w:fill="auto"/>
            <w:noWrap/>
            <w:vAlign w:val="center"/>
          </w:tcPr>
          <w:p w14:paraId="275F36A9" w14:textId="759E9E48" w:rsidR="009F7F89" w:rsidRPr="009F7F89" w:rsidRDefault="009F7F89" w:rsidP="0044171D">
            <w:pPr>
              <w:rPr>
                <w:rFonts w:ascii="Times New Roman" w:hAnsi="Times New Roman" w:cs="Times New Roman"/>
                <w:color w:val="000000"/>
                <w:sz w:val="24"/>
              </w:rPr>
            </w:pPr>
            <w:r w:rsidRPr="009F7F89">
              <w:rPr>
                <w:rFonts w:ascii="Times New Roman" w:hAnsi="Times New Roman" w:cs="Times New Roman"/>
                <w:color w:val="000000"/>
                <w:sz w:val="24"/>
              </w:rPr>
              <w:t xml:space="preserve">Обсуждение результатов анализа отчетов </w:t>
            </w:r>
          </w:p>
        </w:tc>
      </w:tr>
      <w:tr w:rsidR="009F7F89" w:rsidRPr="00EF3B82" w14:paraId="7EFFDBC6" w14:textId="77777777" w:rsidTr="00DE464E">
        <w:trPr>
          <w:trHeight w:val="330"/>
        </w:trPr>
        <w:tc>
          <w:tcPr>
            <w:tcW w:w="611" w:type="dxa"/>
            <w:tcBorders>
              <w:top w:val="nil"/>
              <w:left w:val="single" w:sz="4" w:space="0" w:color="auto"/>
              <w:bottom w:val="single" w:sz="4" w:space="0" w:color="auto"/>
              <w:right w:val="single" w:sz="4" w:space="0" w:color="auto"/>
            </w:tcBorders>
            <w:shd w:val="clear" w:color="auto" w:fill="auto"/>
            <w:vAlign w:val="center"/>
          </w:tcPr>
          <w:p w14:paraId="20A93553" w14:textId="77777777" w:rsidR="009F7F89" w:rsidRPr="00EF3B82" w:rsidRDefault="009F7F89" w:rsidP="00DE464E">
            <w:pPr>
              <w:rPr>
                <w:rFonts w:ascii="Times New Roman" w:hAnsi="Times New Roman" w:cs="Times New Roman"/>
                <w:color w:val="000000"/>
                <w:sz w:val="24"/>
              </w:rPr>
            </w:pPr>
            <w:r w:rsidRPr="00EF3B82">
              <w:rPr>
                <w:rFonts w:ascii="Times New Roman" w:hAnsi="Times New Roman" w:cs="Times New Roman"/>
                <w:color w:val="000000"/>
                <w:sz w:val="24"/>
              </w:rPr>
              <w:t> </w:t>
            </w:r>
          </w:p>
        </w:tc>
        <w:tc>
          <w:tcPr>
            <w:tcW w:w="2408" w:type="dxa"/>
            <w:tcBorders>
              <w:top w:val="nil"/>
              <w:left w:val="nil"/>
              <w:bottom w:val="single" w:sz="4" w:space="0" w:color="auto"/>
              <w:right w:val="single" w:sz="4" w:space="0" w:color="auto"/>
            </w:tcBorders>
            <w:shd w:val="clear" w:color="auto" w:fill="auto"/>
            <w:vAlign w:val="center"/>
          </w:tcPr>
          <w:p w14:paraId="166F7EC8" w14:textId="77777777" w:rsidR="009F7F89" w:rsidRPr="00EF3B82" w:rsidRDefault="009F7F89" w:rsidP="00DE464E">
            <w:pPr>
              <w:rPr>
                <w:rFonts w:ascii="Times New Roman" w:hAnsi="Times New Roman" w:cs="Times New Roman"/>
                <w:bCs/>
                <w:color w:val="000000"/>
                <w:sz w:val="24"/>
              </w:rPr>
            </w:pPr>
            <w:r w:rsidRPr="00EF3B82">
              <w:rPr>
                <w:rFonts w:ascii="Times New Roman" w:hAnsi="Times New Roman" w:cs="Times New Roman"/>
                <w:bCs/>
                <w:color w:val="000000"/>
                <w:sz w:val="24"/>
              </w:rPr>
              <w:t>В целом по дисциплине</w:t>
            </w:r>
          </w:p>
        </w:tc>
        <w:tc>
          <w:tcPr>
            <w:tcW w:w="645" w:type="dxa"/>
            <w:tcBorders>
              <w:top w:val="nil"/>
              <w:left w:val="nil"/>
              <w:bottom w:val="single" w:sz="4" w:space="0" w:color="auto"/>
              <w:right w:val="single" w:sz="4" w:space="0" w:color="auto"/>
            </w:tcBorders>
            <w:shd w:val="clear" w:color="auto" w:fill="auto"/>
            <w:vAlign w:val="center"/>
          </w:tcPr>
          <w:p w14:paraId="4E5F7906" w14:textId="77777777" w:rsidR="009F7F89" w:rsidRPr="00EF3B82" w:rsidRDefault="009F7F89" w:rsidP="0044171D">
            <w:pPr>
              <w:jc w:val="center"/>
              <w:rPr>
                <w:rFonts w:ascii="Times New Roman" w:hAnsi="Times New Roman" w:cs="Times New Roman"/>
                <w:color w:val="000000"/>
                <w:sz w:val="24"/>
              </w:rPr>
            </w:pPr>
            <w:r w:rsidRPr="00EF3B82">
              <w:rPr>
                <w:rFonts w:ascii="Times New Roman" w:hAnsi="Times New Roman" w:cs="Times New Roman"/>
                <w:color w:val="000000"/>
                <w:sz w:val="24"/>
              </w:rPr>
              <w:t>108</w:t>
            </w:r>
          </w:p>
        </w:tc>
        <w:tc>
          <w:tcPr>
            <w:tcW w:w="972" w:type="dxa"/>
            <w:gridSpan w:val="2"/>
            <w:tcBorders>
              <w:top w:val="nil"/>
              <w:left w:val="nil"/>
              <w:bottom w:val="single" w:sz="4" w:space="0" w:color="auto"/>
              <w:right w:val="single" w:sz="4" w:space="0" w:color="auto"/>
            </w:tcBorders>
            <w:shd w:val="clear" w:color="auto" w:fill="auto"/>
            <w:vAlign w:val="center"/>
          </w:tcPr>
          <w:p w14:paraId="3FB2C820" w14:textId="77777777" w:rsidR="009F7F89" w:rsidRPr="00EF3B82" w:rsidRDefault="009F7F89" w:rsidP="0044171D">
            <w:pPr>
              <w:jc w:val="center"/>
              <w:rPr>
                <w:rFonts w:ascii="Times New Roman" w:hAnsi="Times New Roman" w:cs="Times New Roman"/>
                <w:color w:val="000000"/>
                <w:sz w:val="24"/>
              </w:rPr>
            </w:pPr>
            <w:r w:rsidRPr="00EF3B82">
              <w:rPr>
                <w:rFonts w:ascii="Times New Roman" w:hAnsi="Times New Roman" w:cs="Times New Roman"/>
                <w:color w:val="000000"/>
                <w:sz w:val="24"/>
              </w:rPr>
              <w:t>34</w:t>
            </w:r>
          </w:p>
        </w:tc>
        <w:tc>
          <w:tcPr>
            <w:tcW w:w="964" w:type="dxa"/>
            <w:tcBorders>
              <w:top w:val="nil"/>
              <w:left w:val="nil"/>
              <w:bottom w:val="single" w:sz="4" w:space="0" w:color="auto"/>
              <w:right w:val="single" w:sz="4" w:space="0" w:color="auto"/>
            </w:tcBorders>
            <w:shd w:val="clear" w:color="auto" w:fill="auto"/>
            <w:vAlign w:val="center"/>
          </w:tcPr>
          <w:p w14:paraId="48B45183" w14:textId="77777777" w:rsidR="009F7F89" w:rsidRPr="00EF3B82" w:rsidRDefault="009F7F89" w:rsidP="0044171D">
            <w:pPr>
              <w:jc w:val="center"/>
              <w:rPr>
                <w:rFonts w:ascii="Times New Roman" w:hAnsi="Times New Roman" w:cs="Times New Roman"/>
                <w:bCs/>
                <w:color w:val="000000"/>
                <w:sz w:val="24"/>
              </w:rPr>
            </w:pPr>
            <w:r w:rsidRPr="00EF3B82">
              <w:rPr>
                <w:rFonts w:ascii="Times New Roman" w:hAnsi="Times New Roman" w:cs="Times New Roman"/>
                <w:bCs/>
                <w:color w:val="000000"/>
                <w:sz w:val="24"/>
              </w:rPr>
              <w:t>16</w:t>
            </w:r>
          </w:p>
        </w:tc>
        <w:tc>
          <w:tcPr>
            <w:tcW w:w="1703" w:type="dxa"/>
            <w:tcBorders>
              <w:top w:val="nil"/>
              <w:left w:val="single" w:sz="4" w:space="0" w:color="auto"/>
              <w:bottom w:val="single" w:sz="4" w:space="0" w:color="auto"/>
              <w:right w:val="single" w:sz="4" w:space="0" w:color="auto"/>
            </w:tcBorders>
            <w:shd w:val="clear" w:color="auto" w:fill="auto"/>
            <w:vAlign w:val="center"/>
          </w:tcPr>
          <w:p w14:paraId="48A7D8EB" w14:textId="77777777" w:rsidR="009F7F89" w:rsidRPr="00EF3B82" w:rsidRDefault="009F7F89" w:rsidP="0044171D">
            <w:pPr>
              <w:jc w:val="center"/>
              <w:rPr>
                <w:rFonts w:ascii="Times New Roman" w:hAnsi="Times New Roman" w:cs="Times New Roman"/>
                <w:bCs/>
                <w:color w:val="000000"/>
                <w:sz w:val="24"/>
              </w:rPr>
            </w:pPr>
            <w:r w:rsidRPr="00EF3B82">
              <w:rPr>
                <w:rFonts w:ascii="Times New Roman" w:hAnsi="Times New Roman" w:cs="Times New Roman"/>
                <w:bCs/>
                <w:color w:val="000000"/>
                <w:sz w:val="24"/>
              </w:rPr>
              <w:t>18</w:t>
            </w:r>
          </w:p>
        </w:tc>
        <w:tc>
          <w:tcPr>
            <w:tcW w:w="992" w:type="dxa"/>
            <w:tcBorders>
              <w:top w:val="nil"/>
              <w:left w:val="nil"/>
              <w:bottom w:val="single" w:sz="4" w:space="0" w:color="auto"/>
              <w:right w:val="single" w:sz="4" w:space="0" w:color="auto"/>
            </w:tcBorders>
            <w:shd w:val="clear" w:color="auto" w:fill="auto"/>
            <w:vAlign w:val="center"/>
          </w:tcPr>
          <w:p w14:paraId="6A399067" w14:textId="77777777" w:rsidR="009F7F89" w:rsidRPr="00EF3B82" w:rsidRDefault="009F7F89" w:rsidP="0044171D">
            <w:pPr>
              <w:jc w:val="center"/>
              <w:rPr>
                <w:rFonts w:ascii="Times New Roman" w:hAnsi="Times New Roman" w:cs="Times New Roman"/>
                <w:bCs/>
                <w:color w:val="000000"/>
                <w:sz w:val="24"/>
              </w:rPr>
            </w:pPr>
            <w:r w:rsidRPr="00EF3B82">
              <w:rPr>
                <w:rFonts w:ascii="Times New Roman" w:hAnsi="Times New Roman" w:cs="Times New Roman"/>
                <w:bCs/>
                <w:color w:val="000000"/>
                <w:sz w:val="24"/>
              </w:rPr>
              <w:t>74</w:t>
            </w:r>
          </w:p>
        </w:tc>
        <w:tc>
          <w:tcPr>
            <w:tcW w:w="1672" w:type="dxa"/>
            <w:tcBorders>
              <w:top w:val="nil"/>
              <w:left w:val="nil"/>
              <w:bottom w:val="single" w:sz="4" w:space="0" w:color="auto"/>
              <w:right w:val="single" w:sz="4" w:space="0" w:color="auto"/>
            </w:tcBorders>
            <w:shd w:val="clear" w:color="auto" w:fill="auto"/>
            <w:noWrap/>
            <w:vAlign w:val="center"/>
          </w:tcPr>
          <w:p w14:paraId="3D65A1E0" w14:textId="147697E9" w:rsidR="009F7F89" w:rsidRPr="00EF3B82" w:rsidRDefault="009F7F89" w:rsidP="0044171D">
            <w:pPr>
              <w:rPr>
                <w:rFonts w:ascii="Times New Roman" w:hAnsi="Times New Roman" w:cs="Times New Roman"/>
                <w:color w:val="000000"/>
                <w:sz w:val="24"/>
              </w:rPr>
            </w:pPr>
            <w:r w:rsidRPr="00EF3B82">
              <w:rPr>
                <w:rFonts w:ascii="Times New Roman" w:hAnsi="Times New Roman" w:cs="Times New Roman"/>
                <w:color w:val="000000"/>
                <w:sz w:val="24"/>
              </w:rPr>
              <w:t>Согласно учебному плану: домашнее творческое задание</w:t>
            </w:r>
          </w:p>
        </w:tc>
      </w:tr>
      <w:tr w:rsidR="009F7F89" w:rsidRPr="00EF3B82" w14:paraId="4509C8B0" w14:textId="77777777" w:rsidTr="00DE464E">
        <w:trPr>
          <w:trHeight w:val="330"/>
        </w:trPr>
        <w:tc>
          <w:tcPr>
            <w:tcW w:w="611" w:type="dxa"/>
            <w:tcBorders>
              <w:top w:val="nil"/>
              <w:left w:val="single" w:sz="4" w:space="0" w:color="auto"/>
              <w:bottom w:val="single" w:sz="4" w:space="0" w:color="auto"/>
              <w:right w:val="single" w:sz="4" w:space="0" w:color="auto"/>
            </w:tcBorders>
            <w:shd w:val="clear" w:color="auto" w:fill="auto"/>
            <w:vAlign w:val="center"/>
          </w:tcPr>
          <w:p w14:paraId="389F2D1F" w14:textId="77777777" w:rsidR="009F7F89" w:rsidRPr="00EF3B82" w:rsidRDefault="009F7F89" w:rsidP="00DE464E">
            <w:pPr>
              <w:rPr>
                <w:rFonts w:ascii="Times New Roman" w:hAnsi="Times New Roman" w:cs="Times New Roman"/>
                <w:color w:val="000000"/>
                <w:sz w:val="24"/>
              </w:rPr>
            </w:pPr>
            <w:r w:rsidRPr="00EF3B82">
              <w:rPr>
                <w:rFonts w:ascii="Times New Roman" w:hAnsi="Times New Roman" w:cs="Times New Roman"/>
                <w:color w:val="000000"/>
                <w:sz w:val="24"/>
              </w:rPr>
              <w:t> </w:t>
            </w:r>
          </w:p>
        </w:tc>
        <w:tc>
          <w:tcPr>
            <w:tcW w:w="2408" w:type="dxa"/>
            <w:tcBorders>
              <w:top w:val="nil"/>
              <w:left w:val="nil"/>
              <w:bottom w:val="single" w:sz="4" w:space="0" w:color="auto"/>
              <w:right w:val="single" w:sz="4" w:space="0" w:color="auto"/>
            </w:tcBorders>
            <w:shd w:val="clear" w:color="auto" w:fill="auto"/>
            <w:vAlign w:val="center"/>
          </w:tcPr>
          <w:p w14:paraId="4D92D135" w14:textId="77777777" w:rsidR="009F7F89" w:rsidRPr="00EF3B82" w:rsidRDefault="009F7F89" w:rsidP="00DE464E">
            <w:pPr>
              <w:rPr>
                <w:rFonts w:ascii="Times New Roman" w:hAnsi="Times New Roman" w:cs="Times New Roman"/>
                <w:bCs/>
                <w:color w:val="000000"/>
                <w:sz w:val="24"/>
              </w:rPr>
            </w:pPr>
            <w:r w:rsidRPr="00EF3B82">
              <w:rPr>
                <w:rFonts w:ascii="Times New Roman" w:hAnsi="Times New Roman" w:cs="Times New Roman"/>
                <w:bCs/>
                <w:color w:val="000000"/>
                <w:sz w:val="24"/>
              </w:rPr>
              <w:t>Итого в %</w:t>
            </w:r>
          </w:p>
        </w:tc>
        <w:tc>
          <w:tcPr>
            <w:tcW w:w="645" w:type="dxa"/>
            <w:tcBorders>
              <w:top w:val="nil"/>
              <w:left w:val="nil"/>
              <w:bottom w:val="single" w:sz="4" w:space="0" w:color="auto"/>
              <w:right w:val="single" w:sz="4" w:space="0" w:color="auto"/>
            </w:tcBorders>
            <w:shd w:val="clear" w:color="auto" w:fill="auto"/>
            <w:vAlign w:val="center"/>
          </w:tcPr>
          <w:p w14:paraId="1470BB05" w14:textId="77777777" w:rsidR="009F7F89" w:rsidRPr="00EF3B82" w:rsidRDefault="009F7F89" w:rsidP="00DE464E">
            <w:pPr>
              <w:jc w:val="center"/>
              <w:rPr>
                <w:rFonts w:ascii="Times New Roman" w:hAnsi="Times New Roman" w:cs="Times New Roman"/>
                <w:color w:val="000000"/>
                <w:sz w:val="24"/>
              </w:rPr>
            </w:pPr>
            <w:r w:rsidRPr="00EF3B82">
              <w:rPr>
                <w:rFonts w:ascii="Times New Roman" w:hAnsi="Times New Roman" w:cs="Times New Roman"/>
                <w:color w:val="000000"/>
                <w:sz w:val="24"/>
              </w:rPr>
              <w:t xml:space="preserve"> </w:t>
            </w:r>
          </w:p>
        </w:tc>
        <w:tc>
          <w:tcPr>
            <w:tcW w:w="972" w:type="dxa"/>
            <w:gridSpan w:val="2"/>
            <w:tcBorders>
              <w:top w:val="nil"/>
              <w:left w:val="nil"/>
              <w:bottom w:val="single" w:sz="4" w:space="0" w:color="auto"/>
              <w:right w:val="single" w:sz="4" w:space="0" w:color="auto"/>
            </w:tcBorders>
            <w:shd w:val="clear" w:color="auto" w:fill="auto"/>
            <w:vAlign w:val="center"/>
          </w:tcPr>
          <w:p w14:paraId="43C35D59" w14:textId="05D4D5A6" w:rsidR="009F7F89" w:rsidRPr="00EF3B82" w:rsidRDefault="0044171D" w:rsidP="00DE464E">
            <w:pPr>
              <w:jc w:val="center"/>
              <w:rPr>
                <w:rFonts w:ascii="Times New Roman" w:hAnsi="Times New Roman" w:cs="Times New Roman"/>
                <w:color w:val="000000"/>
                <w:sz w:val="24"/>
              </w:rPr>
            </w:pPr>
            <w:r>
              <w:rPr>
                <w:rFonts w:ascii="Times New Roman" w:hAnsi="Times New Roman" w:cs="Times New Roman"/>
                <w:color w:val="000000"/>
                <w:sz w:val="24"/>
              </w:rPr>
              <w:t>31</w:t>
            </w:r>
          </w:p>
        </w:tc>
        <w:tc>
          <w:tcPr>
            <w:tcW w:w="964" w:type="dxa"/>
            <w:tcBorders>
              <w:top w:val="nil"/>
              <w:left w:val="nil"/>
              <w:bottom w:val="single" w:sz="4" w:space="0" w:color="auto"/>
              <w:right w:val="single" w:sz="4" w:space="0" w:color="auto"/>
            </w:tcBorders>
            <w:shd w:val="clear" w:color="auto" w:fill="auto"/>
            <w:vAlign w:val="center"/>
          </w:tcPr>
          <w:p w14:paraId="38E0F174" w14:textId="2CABE461" w:rsidR="009F7F89" w:rsidRPr="00EF3B82" w:rsidRDefault="0044171D" w:rsidP="00DE464E">
            <w:pPr>
              <w:jc w:val="center"/>
              <w:rPr>
                <w:rFonts w:ascii="Times New Roman" w:hAnsi="Times New Roman" w:cs="Times New Roman"/>
                <w:bCs/>
                <w:color w:val="000000"/>
                <w:sz w:val="24"/>
              </w:rPr>
            </w:pPr>
            <w:r>
              <w:rPr>
                <w:rFonts w:ascii="Times New Roman" w:hAnsi="Times New Roman" w:cs="Times New Roman"/>
                <w:bCs/>
                <w:color w:val="000000"/>
                <w:sz w:val="24"/>
              </w:rPr>
              <w:t>47</w:t>
            </w:r>
          </w:p>
        </w:tc>
        <w:tc>
          <w:tcPr>
            <w:tcW w:w="1703" w:type="dxa"/>
            <w:tcBorders>
              <w:top w:val="single" w:sz="4" w:space="0" w:color="auto"/>
              <w:left w:val="nil"/>
              <w:bottom w:val="single" w:sz="4" w:space="0" w:color="auto"/>
              <w:right w:val="single" w:sz="4" w:space="0" w:color="auto"/>
            </w:tcBorders>
          </w:tcPr>
          <w:p w14:paraId="289BCBFB" w14:textId="523CA370" w:rsidR="009F7F89" w:rsidRPr="00EF3B82" w:rsidRDefault="0044171D" w:rsidP="00DE464E">
            <w:pPr>
              <w:jc w:val="center"/>
              <w:rPr>
                <w:rFonts w:ascii="Times New Roman" w:hAnsi="Times New Roman" w:cs="Times New Roman"/>
                <w:bCs/>
                <w:color w:val="000000"/>
                <w:sz w:val="24"/>
              </w:rPr>
            </w:pPr>
            <w:r>
              <w:rPr>
                <w:rFonts w:ascii="Times New Roman" w:hAnsi="Times New Roman" w:cs="Times New Roman"/>
                <w:bCs/>
                <w:color w:val="000000"/>
                <w:sz w:val="24"/>
              </w:rPr>
              <w:t>53</w:t>
            </w:r>
          </w:p>
        </w:tc>
        <w:tc>
          <w:tcPr>
            <w:tcW w:w="992" w:type="dxa"/>
            <w:tcBorders>
              <w:top w:val="nil"/>
              <w:left w:val="nil"/>
              <w:bottom w:val="single" w:sz="4" w:space="0" w:color="auto"/>
              <w:right w:val="single" w:sz="4" w:space="0" w:color="auto"/>
            </w:tcBorders>
            <w:shd w:val="clear" w:color="auto" w:fill="auto"/>
            <w:vAlign w:val="center"/>
          </w:tcPr>
          <w:p w14:paraId="7BED11AE" w14:textId="40A44F64" w:rsidR="009F7F89" w:rsidRPr="00EF3B82" w:rsidRDefault="0044171D" w:rsidP="00DE464E">
            <w:pPr>
              <w:jc w:val="center"/>
              <w:rPr>
                <w:rFonts w:ascii="Times New Roman" w:hAnsi="Times New Roman" w:cs="Times New Roman"/>
                <w:bCs/>
                <w:color w:val="000000"/>
                <w:sz w:val="24"/>
              </w:rPr>
            </w:pPr>
            <w:r>
              <w:rPr>
                <w:rFonts w:ascii="Times New Roman" w:hAnsi="Times New Roman" w:cs="Times New Roman"/>
                <w:bCs/>
                <w:color w:val="000000"/>
                <w:sz w:val="24"/>
              </w:rPr>
              <w:t>69</w:t>
            </w:r>
          </w:p>
        </w:tc>
        <w:tc>
          <w:tcPr>
            <w:tcW w:w="1672" w:type="dxa"/>
            <w:tcBorders>
              <w:top w:val="nil"/>
              <w:left w:val="nil"/>
              <w:bottom w:val="single" w:sz="4" w:space="0" w:color="auto"/>
              <w:right w:val="single" w:sz="4" w:space="0" w:color="auto"/>
            </w:tcBorders>
            <w:shd w:val="clear" w:color="auto" w:fill="auto"/>
            <w:noWrap/>
            <w:vAlign w:val="center"/>
          </w:tcPr>
          <w:p w14:paraId="50CC3493" w14:textId="77777777" w:rsidR="009F7F89" w:rsidRPr="00EF3B82" w:rsidRDefault="009F7F89" w:rsidP="00DE464E">
            <w:pPr>
              <w:jc w:val="center"/>
              <w:rPr>
                <w:rFonts w:ascii="Times New Roman" w:hAnsi="Times New Roman" w:cs="Times New Roman"/>
                <w:color w:val="000000"/>
                <w:sz w:val="24"/>
              </w:rPr>
            </w:pPr>
          </w:p>
        </w:tc>
      </w:tr>
    </w:tbl>
    <w:p w14:paraId="4D5BDD5A" w14:textId="4E95EA50" w:rsidR="009F7F89" w:rsidRPr="00F14FC1" w:rsidRDefault="009F7F89" w:rsidP="009F7F89">
      <w:pPr>
        <w:rPr>
          <w:rFonts w:ascii="Times New Roman" w:hAnsi="Times New Roman" w:cs="Times New Roman"/>
          <w:sz w:val="16"/>
          <w:szCs w:val="16"/>
        </w:rPr>
      </w:pPr>
    </w:p>
    <w:p w14:paraId="0D4F6F83" w14:textId="43BF200E" w:rsidR="00D26943" w:rsidRPr="00440D51" w:rsidRDefault="00D26943" w:rsidP="00F14FC1">
      <w:pPr>
        <w:pStyle w:val="1"/>
        <w:spacing w:before="0" w:after="0"/>
        <w:ind w:left="567"/>
        <w:jc w:val="both"/>
        <w:rPr>
          <w:rFonts w:ascii="Times New Roman" w:hAnsi="Times New Roman" w:cs="Times New Roman"/>
          <w:sz w:val="28"/>
          <w:szCs w:val="28"/>
        </w:rPr>
      </w:pPr>
      <w:bookmarkStart w:id="8" w:name="_Toc134105512"/>
      <w:r w:rsidRPr="00440D51">
        <w:rPr>
          <w:rFonts w:ascii="Times New Roman" w:hAnsi="Times New Roman" w:cs="Times New Roman"/>
          <w:sz w:val="28"/>
          <w:szCs w:val="28"/>
        </w:rPr>
        <w:t>5.3. Содержание семинар</w:t>
      </w:r>
      <w:r w:rsidR="007F1E38">
        <w:rPr>
          <w:rFonts w:ascii="Times New Roman" w:hAnsi="Times New Roman" w:cs="Times New Roman"/>
          <w:sz w:val="28"/>
          <w:szCs w:val="28"/>
        </w:rPr>
        <w:t xml:space="preserve">ов, практических </w:t>
      </w:r>
      <w:r w:rsidRPr="00440D51">
        <w:rPr>
          <w:rFonts w:ascii="Times New Roman" w:hAnsi="Times New Roman" w:cs="Times New Roman"/>
          <w:sz w:val="28"/>
          <w:szCs w:val="28"/>
        </w:rPr>
        <w:t>занятий</w:t>
      </w:r>
      <w:bookmarkEnd w:id="8"/>
    </w:p>
    <w:tbl>
      <w:tblPr>
        <w:tblStyle w:val="a8"/>
        <w:tblW w:w="10065" w:type="dxa"/>
        <w:tblInd w:w="-5" w:type="dxa"/>
        <w:tblLook w:val="04A0" w:firstRow="1" w:lastRow="0" w:firstColumn="1" w:lastColumn="0" w:noHBand="0" w:noVBand="1"/>
      </w:tblPr>
      <w:tblGrid>
        <w:gridCol w:w="2335"/>
        <w:gridCol w:w="5887"/>
        <w:gridCol w:w="1843"/>
      </w:tblGrid>
      <w:tr w:rsidR="007F1E38" w:rsidRPr="001E615C" w14:paraId="5C71BC99" w14:textId="77777777" w:rsidTr="00F14FC1">
        <w:trPr>
          <w:trHeight w:val="828"/>
        </w:trPr>
        <w:tc>
          <w:tcPr>
            <w:tcW w:w="2335" w:type="dxa"/>
          </w:tcPr>
          <w:p w14:paraId="455E90DD" w14:textId="77777777" w:rsidR="007F1E38" w:rsidRPr="001E615C" w:rsidRDefault="007F1E38" w:rsidP="001E615C">
            <w:pPr>
              <w:keepNext/>
              <w:jc w:val="center"/>
              <w:rPr>
                <w:rFonts w:ascii="Times New Roman" w:hAnsi="Times New Roman" w:cs="Times New Roman"/>
                <w:b/>
                <w:sz w:val="24"/>
              </w:rPr>
            </w:pPr>
            <w:r w:rsidRPr="001E615C">
              <w:rPr>
                <w:rFonts w:ascii="Times New Roman" w:hAnsi="Times New Roman" w:cs="Times New Roman"/>
                <w:b/>
                <w:sz w:val="24"/>
              </w:rPr>
              <w:t>Наименование тем (разделов) дисциплины</w:t>
            </w:r>
          </w:p>
        </w:tc>
        <w:tc>
          <w:tcPr>
            <w:tcW w:w="5887" w:type="dxa"/>
          </w:tcPr>
          <w:p w14:paraId="57E83744" w14:textId="1C199B5B" w:rsidR="007F1E38" w:rsidRPr="001E615C" w:rsidRDefault="007F1E38" w:rsidP="00F14FC1">
            <w:pPr>
              <w:keepNext/>
              <w:jc w:val="center"/>
              <w:rPr>
                <w:rFonts w:ascii="Times New Roman" w:hAnsi="Times New Roman" w:cs="Times New Roman"/>
                <w:b/>
                <w:sz w:val="24"/>
              </w:rPr>
            </w:pPr>
            <w:r w:rsidRPr="001E615C">
              <w:rPr>
                <w:rFonts w:ascii="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1843" w:type="dxa"/>
          </w:tcPr>
          <w:p w14:paraId="029D0266" w14:textId="77777777" w:rsidR="007F1E38" w:rsidRPr="001E615C" w:rsidRDefault="007F1E38" w:rsidP="001E615C">
            <w:pPr>
              <w:keepNext/>
              <w:jc w:val="center"/>
              <w:rPr>
                <w:rFonts w:ascii="Times New Roman" w:hAnsi="Times New Roman" w:cs="Times New Roman"/>
                <w:b/>
                <w:sz w:val="24"/>
              </w:rPr>
            </w:pPr>
            <w:r w:rsidRPr="001E615C">
              <w:rPr>
                <w:rFonts w:ascii="Times New Roman" w:hAnsi="Times New Roman" w:cs="Times New Roman"/>
                <w:b/>
                <w:sz w:val="24"/>
              </w:rPr>
              <w:t>Формы проведения занятий</w:t>
            </w:r>
          </w:p>
        </w:tc>
      </w:tr>
      <w:tr w:rsidR="00B021A5" w:rsidRPr="001E615C" w14:paraId="3FCDC8A6" w14:textId="77777777" w:rsidTr="00F14FC1">
        <w:trPr>
          <w:trHeight w:val="273"/>
        </w:trPr>
        <w:tc>
          <w:tcPr>
            <w:tcW w:w="2335" w:type="dxa"/>
          </w:tcPr>
          <w:p w14:paraId="0E1D221A" w14:textId="77777777" w:rsidR="00E5035D" w:rsidRPr="001E615C" w:rsidRDefault="00E5035D" w:rsidP="001E615C">
            <w:pPr>
              <w:tabs>
                <w:tab w:val="left" w:pos="709"/>
              </w:tabs>
              <w:rPr>
                <w:rFonts w:ascii="Times New Roman" w:hAnsi="Times New Roman" w:cs="Times New Roman"/>
                <w:bCs/>
                <w:sz w:val="24"/>
              </w:rPr>
            </w:pPr>
            <w:r w:rsidRPr="001E615C">
              <w:rPr>
                <w:rFonts w:ascii="Times New Roman" w:hAnsi="Times New Roman" w:cs="Times New Roman"/>
                <w:bCs/>
                <w:sz w:val="24"/>
              </w:rPr>
              <w:t>Понятие, состав, формирование и представление финансовой отчетности</w:t>
            </w:r>
          </w:p>
          <w:p w14:paraId="51893770" w14:textId="0F5D6CA1" w:rsidR="00B021A5" w:rsidRPr="001E615C" w:rsidRDefault="00B021A5" w:rsidP="001E615C">
            <w:pPr>
              <w:pStyle w:val="Default"/>
            </w:pPr>
          </w:p>
        </w:tc>
        <w:tc>
          <w:tcPr>
            <w:tcW w:w="5887" w:type="dxa"/>
          </w:tcPr>
          <w:p w14:paraId="55E1ECC3" w14:textId="4A323356" w:rsidR="005A51E1" w:rsidRPr="001E615C" w:rsidRDefault="005A51E1" w:rsidP="001E615C">
            <w:pPr>
              <w:pStyle w:val="af0"/>
              <w:numPr>
                <w:ilvl w:val="0"/>
                <w:numId w:val="2"/>
              </w:numPr>
              <w:tabs>
                <w:tab w:val="clear" w:pos="1069"/>
                <w:tab w:val="num" w:pos="250"/>
              </w:tabs>
              <w:ind w:left="0" w:firstLine="0"/>
              <w:contextualSpacing/>
            </w:pPr>
            <w:r w:rsidRPr="001E615C">
              <w:t xml:space="preserve">Необходимость </w:t>
            </w:r>
            <w:r w:rsidR="00EF2D8D" w:rsidRPr="001E615C">
              <w:t xml:space="preserve">и цели составления финансовой отчетности компаний </w:t>
            </w:r>
            <w:r w:rsidRPr="001E615C">
              <w:t>в условиях рыночной экономики</w:t>
            </w:r>
            <w:r w:rsidR="00B10BFE" w:rsidRPr="001E615C">
              <w:t>.</w:t>
            </w:r>
          </w:p>
          <w:p w14:paraId="5047AABA" w14:textId="67F557B2" w:rsidR="00EF2D8D" w:rsidRPr="001E615C" w:rsidRDefault="00EF2D8D" w:rsidP="001E615C">
            <w:pPr>
              <w:pStyle w:val="af0"/>
              <w:numPr>
                <w:ilvl w:val="0"/>
                <w:numId w:val="2"/>
              </w:numPr>
              <w:tabs>
                <w:tab w:val="clear" w:pos="1069"/>
                <w:tab w:val="num" w:pos="250"/>
              </w:tabs>
              <w:ind w:left="0" w:firstLine="0"/>
              <w:contextualSpacing/>
            </w:pPr>
            <w:r w:rsidRPr="001E615C">
              <w:t>Национальные и международные системы финансовой о</w:t>
            </w:r>
            <w:r w:rsidR="00B10BFE" w:rsidRPr="001E615C">
              <w:t>т</w:t>
            </w:r>
            <w:r w:rsidRPr="001E615C">
              <w:t>че</w:t>
            </w:r>
            <w:r w:rsidR="00B10BFE" w:rsidRPr="001E615C">
              <w:t>т</w:t>
            </w:r>
            <w:r w:rsidRPr="001E615C">
              <w:t>ности</w:t>
            </w:r>
            <w:r w:rsidR="00B10BFE" w:rsidRPr="001E615C">
              <w:t>.</w:t>
            </w:r>
          </w:p>
          <w:p w14:paraId="5744CB02" w14:textId="39520AA6" w:rsidR="005A51E1" w:rsidRPr="001E615C" w:rsidRDefault="00EF2D8D"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Финансовая отчетность и капитализация</w:t>
            </w:r>
            <w:r w:rsidR="005A51E1" w:rsidRPr="001E615C">
              <w:rPr>
                <w:rFonts w:ascii="Times New Roman" w:hAnsi="Times New Roman"/>
                <w:sz w:val="24"/>
                <w:szCs w:val="24"/>
              </w:rPr>
              <w:t>.</w:t>
            </w:r>
          </w:p>
          <w:p w14:paraId="052CE139" w14:textId="6D3E68EC" w:rsidR="005A51E1" w:rsidRPr="001E615C" w:rsidRDefault="005A51E1"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 xml:space="preserve">Содержание основных принципов </w:t>
            </w:r>
            <w:r w:rsidR="00EF2D8D" w:rsidRPr="001E615C">
              <w:rPr>
                <w:rFonts w:ascii="Times New Roman" w:hAnsi="Times New Roman"/>
                <w:sz w:val="24"/>
                <w:szCs w:val="24"/>
              </w:rPr>
              <w:t>при подготовке финансовой отчетности</w:t>
            </w:r>
            <w:r w:rsidRPr="001E615C">
              <w:rPr>
                <w:rFonts w:ascii="Times New Roman" w:hAnsi="Times New Roman"/>
                <w:sz w:val="24"/>
                <w:szCs w:val="24"/>
              </w:rPr>
              <w:t>.</w:t>
            </w:r>
          </w:p>
          <w:p w14:paraId="5CAAAF53" w14:textId="7FBC5259" w:rsidR="001C6614" w:rsidRPr="001E615C" w:rsidRDefault="001C6614"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Состав и содержание основных форм финансовой отчетности.</w:t>
            </w:r>
          </w:p>
          <w:p w14:paraId="25C904DA" w14:textId="77777777" w:rsidR="005A51E1" w:rsidRPr="001E615C" w:rsidRDefault="005A51E1"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Специфика объектов оценки для целей составления финансовой отчетности.</w:t>
            </w:r>
          </w:p>
          <w:p w14:paraId="713E9715" w14:textId="61F4BFAC" w:rsidR="00EF2D8D" w:rsidRPr="001E615C" w:rsidRDefault="00EF2D8D"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В</w:t>
            </w:r>
            <w:r w:rsidR="005A51E1" w:rsidRPr="001E615C">
              <w:rPr>
                <w:rFonts w:ascii="Times New Roman" w:hAnsi="Times New Roman"/>
                <w:sz w:val="24"/>
                <w:szCs w:val="24"/>
              </w:rPr>
              <w:t>иды стоимости</w:t>
            </w:r>
            <w:r w:rsidRPr="001E615C">
              <w:rPr>
                <w:rFonts w:ascii="Times New Roman" w:hAnsi="Times New Roman"/>
                <w:sz w:val="24"/>
                <w:szCs w:val="24"/>
              </w:rPr>
              <w:t xml:space="preserve"> при отражении активов и обязательств компаний</w:t>
            </w:r>
            <w:r w:rsidR="00307781" w:rsidRPr="001E615C">
              <w:rPr>
                <w:rFonts w:ascii="Times New Roman" w:hAnsi="Times New Roman"/>
                <w:sz w:val="24"/>
                <w:szCs w:val="24"/>
              </w:rPr>
              <w:t xml:space="preserve"> </w:t>
            </w:r>
          </w:p>
          <w:p w14:paraId="33797C7A" w14:textId="19050933" w:rsidR="00B021A5" w:rsidRPr="001E615C" w:rsidRDefault="00307781"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Понятие справедливой стоимости.</w:t>
            </w:r>
          </w:p>
          <w:p w14:paraId="43D30066" w14:textId="2D5E1D62" w:rsidR="00A05BC4" w:rsidRPr="001E615C" w:rsidRDefault="00A05BC4" w:rsidP="001E615C">
            <w:pPr>
              <w:pStyle w:val="af4"/>
              <w:numPr>
                <w:ilvl w:val="0"/>
                <w:numId w:val="2"/>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Ранжирование информации при определении справедливой стоимости.</w:t>
            </w:r>
          </w:p>
          <w:p w14:paraId="2EE21C51" w14:textId="665BAE75" w:rsidR="00F752FA" w:rsidRPr="001E615C" w:rsidRDefault="00FE2D8D" w:rsidP="001E615C">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66409F76" w14:textId="3A9D5846" w:rsidR="00FE2D8D" w:rsidRPr="001E615C" w:rsidRDefault="00FE2D8D" w:rsidP="001E615C">
            <w:pPr>
              <w:tabs>
                <w:tab w:val="num" w:pos="250"/>
                <w:tab w:val="num" w:pos="304"/>
              </w:tabs>
              <w:rPr>
                <w:rFonts w:ascii="Times New Roman" w:hAnsi="Times New Roman" w:cs="Times New Roman"/>
                <w:sz w:val="24"/>
              </w:rPr>
            </w:pPr>
            <w:r w:rsidRPr="001E615C">
              <w:rPr>
                <w:rFonts w:ascii="Times New Roman" w:hAnsi="Times New Roman" w:cs="Times New Roman"/>
                <w:sz w:val="24"/>
              </w:rPr>
              <w:t xml:space="preserve">из раздела </w:t>
            </w:r>
            <w:r w:rsidR="0068267F" w:rsidRPr="001E615C">
              <w:rPr>
                <w:rFonts w:ascii="Times New Roman" w:hAnsi="Times New Roman" w:cs="Times New Roman"/>
                <w:sz w:val="24"/>
              </w:rPr>
              <w:t>8: 5</w:t>
            </w:r>
            <w:r w:rsidRPr="001E615C">
              <w:rPr>
                <w:rFonts w:ascii="Times New Roman" w:hAnsi="Times New Roman" w:cs="Times New Roman"/>
                <w:sz w:val="24"/>
              </w:rPr>
              <w:t>, 8, 20, 25, 38, 39</w:t>
            </w:r>
          </w:p>
          <w:p w14:paraId="18209417" w14:textId="17B728B8" w:rsidR="0070021A" w:rsidRPr="001E615C" w:rsidRDefault="00FE2D8D" w:rsidP="0068267F">
            <w:pPr>
              <w:pStyle w:val="af4"/>
              <w:tabs>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из раздела 9:  1, 4, 1</w:t>
            </w:r>
            <w:r w:rsidR="0068267F">
              <w:rPr>
                <w:rFonts w:ascii="Times New Roman" w:hAnsi="Times New Roman"/>
                <w:sz w:val="24"/>
                <w:szCs w:val="24"/>
              </w:rPr>
              <w:t>3</w:t>
            </w:r>
          </w:p>
        </w:tc>
        <w:tc>
          <w:tcPr>
            <w:tcW w:w="1843" w:type="dxa"/>
          </w:tcPr>
          <w:p w14:paraId="34DDE603" w14:textId="2E584440" w:rsidR="00B021A5" w:rsidRPr="001E615C" w:rsidRDefault="00CA347B" w:rsidP="001E615C">
            <w:pPr>
              <w:keepNext/>
              <w:rPr>
                <w:rFonts w:ascii="Times New Roman" w:hAnsi="Times New Roman" w:cs="Times New Roman"/>
                <w:sz w:val="24"/>
              </w:rPr>
            </w:pPr>
            <w:r w:rsidRPr="001E615C">
              <w:rPr>
                <w:rFonts w:ascii="Times New Roman" w:hAnsi="Times New Roman" w:cs="Times New Roman"/>
                <w:sz w:val="24"/>
              </w:rPr>
              <w:t>заслушивание выступлений, обсуждение вопросов, дискуссия, подведение итогов.</w:t>
            </w:r>
          </w:p>
        </w:tc>
      </w:tr>
      <w:tr w:rsidR="00B021A5" w:rsidRPr="001E615C" w14:paraId="1E453196" w14:textId="77777777" w:rsidTr="00F14FC1">
        <w:trPr>
          <w:trHeight w:val="646"/>
        </w:trPr>
        <w:tc>
          <w:tcPr>
            <w:tcW w:w="2335" w:type="dxa"/>
          </w:tcPr>
          <w:p w14:paraId="1880EACC" w14:textId="10BF2AC5" w:rsidR="00B021A5" w:rsidRPr="001E615C" w:rsidRDefault="00E5035D" w:rsidP="001E615C">
            <w:pPr>
              <w:pStyle w:val="Default"/>
            </w:pPr>
            <w:r w:rsidRPr="001E615C">
              <w:rPr>
                <w:bCs/>
              </w:rPr>
              <w:lastRenderedPageBreak/>
              <w:t>Активы в финансовой отчетности организаций</w:t>
            </w:r>
          </w:p>
        </w:tc>
        <w:tc>
          <w:tcPr>
            <w:tcW w:w="5887" w:type="dxa"/>
          </w:tcPr>
          <w:p w14:paraId="3D00A51D" w14:textId="77777777" w:rsidR="005A51E1" w:rsidRPr="001E615C" w:rsidRDefault="005A51E1" w:rsidP="001E615C">
            <w:pPr>
              <w:pStyle w:val="af0"/>
              <w:numPr>
                <w:ilvl w:val="0"/>
                <w:numId w:val="3"/>
              </w:numPr>
              <w:tabs>
                <w:tab w:val="clear" w:pos="1069"/>
                <w:tab w:val="num" w:pos="250"/>
              </w:tabs>
              <w:ind w:left="0" w:firstLine="0"/>
              <w:contextualSpacing/>
            </w:pPr>
            <w:r w:rsidRPr="001E615C">
              <w:t xml:space="preserve">Материальные активы, </w:t>
            </w:r>
            <w:proofErr w:type="spellStart"/>
            <w:r w:rsidRPr="001E615C">
              <w:t>внеоборотные</w:t>
            </w:r>
            <w:proofErr w:type="spellEnd"/>
            <w:r w:rsidRPr="001E615C">
              <w:t xml:space="preserve"> и оборотные активы, основные средства</w:t>
            </w:r>
          </w:p>
          <w:p w14:paraId="5CCB1117" w14:textId="27FD3529" w:rsidR="005A51E1" w:rsidRPr="001E615C" w:rsidRDefault="005A51E1" w:rsidP="001E615C">
            <w:pPr>
              <w:pStyle w:val="af0"/>
              <w:numPr>
                <w:ilvl w:val="0"/>
                <w:numId w:val="3"/>
              </w:numPr>
              <w:tabs>
                <w:tab w:val="clear" w:pos="1069"/>
                <w:tab w:val="num" w:pos="250"/>
              </w:tabs>
              <w:ind w:left="0" w:firstLine="0"/>
              <w:contextualSpacing/>
            </w:pPr>
            <w:r w:rsidRPr="001E615C">
              <w:t>Группировка основных средств для целей оценки</w:t>
            </w:r>
            <w:r w:rsidR="00E5035D" w:rsidRPr="001E615C">
              <w:t xml:space="preserve"> и отражения в финансовой отче</w:t>
            </w:r>
            <w:r w:rsidR="00EF2D8D" w:rsidRPr="001E615C">
              <w:t>т</w:t>
            </w:r>
            <w:r w:rsidR="00E5035D" w:rsidRPr="001E615C">
              <w:t>ности</w:t>
            </w:r>
          </w:p>
          <w:p w14:paraId="1D6E6EF6" w14:textId="30A3935B" w:rsidR="00A05BC4" w:rsidRPr="001E615C" w:rsidRDefault="00EF2D8D" w:rsidP="001E615C">
            <w:pPr>
              <w:pStyle w:val="af4"/>
              <w:numPr>
                <w:ilvl w:val="0"/>
                <w:numId w:val="5"/>
              </w:numPr>
              <w:tabs>
                <w:tab w:val="clear" w:pos="1069"/>
                <w:tab w:val="num" w:pos="250"/>
              </w:tabs>
              <w:spacing w:after="0"/>
              <w:ind w:left="0" w:firstLine="0"/>
              <w:contextualSpacing/>
              <w:jc w:val="left"/>
              <w:rPr>
                <w:rFonts w:ascii="Times New Roman" w:hAnsi="Times New Roman"/>
                <w:sz w:val="24"/>
                <w:szCs w:val="24"/>
              </w:rPr>
            </w:pPr>
            <w:r w:rsidRPr="001E615C">
              <w:rPr>
                <w:rFonts w:ascii="Times New Roman" w:hAnsi="Times New Roman"/>
                <w:sz w:val="24"/>
                <w:szCs w:val="24"/>
              </w:rPr>
              <w:t>Определение балансовой стоимости объектов недвижимости</w:t>
            </w:r>
            <w:r w:rsidR="00A05BC4" w:rsidRPr="001E615C">
              <w:rPr>
                <w:rFonts w:ascii="Times New Roman" w:hAnsi="Times New Roman"/>
                <w:sz w:val="24"/>
                <w:szCs w:val="24"/>
              </w:rPr>
              <w:t>.</w:t>
            </w:r>
          </w:p>
          <w:p w14:paraId="646B7412" w14:textId="16FB67C6" w:rsidR="00EF2D8D" w:rsidRPr="001E615C" w:rsidRDefault="00EF2D8D" w:rsidP="001E615C">
            <w:pPr>
              <w:pStyle w:val="af4"/>
              <w:numPr>
                <w:ilvl w:val="0"/>
                <w:numId w:val="3"/>
              </w:numPr>
              <w:tabs>
                <w:tab w:val="clear" w:pos="1069"/>
                <w:tab w:val="num" w:pos="250"/>
              </w:tabs>
              <w:spacing w:after="0"/>
              <w:ind w:left="0" w:firstLine="0"/>
              <w:contextualSpacing/>
              <w:jc w:val="left"/>
              <w:rPr>
                <w:rFonts w:ascii="Times New Roman" w:hAnsi="Times New Roman"/>
                <w:sz w:val="24"/>
                <w:szCs w:val="24"/>
              </w:rPr>
            </w:pPr>
            <w:r w:rsidRPr="001E615C">
              <w:rPr>
                <w:rFonts w:ascii="Times New Roman" w:hAnsi="Times New Roman"/>
                <w:sz w:val="24"/>
                <w:szCs w:val="24"/>
              </w:rPr>
              <w:t>Причины обесценения материальных активов</w:t>
            </w:r>
            <w:r w:rsidR="00A05BC4" w:rsidRPr="001E615C">
              <w:rPr>
                <w:rFonts w:ascii="Times New Roman" w:hAnsi="Times New Roman"/>
                <w:sz w:val="24"/>
                <w:szCs w:val="24"/>
              </w:rPr>
              <w:t>, порядок определения обесценения основных средств.</w:t>
            </w:r>
          </w:p>
          <w:p w14:paraId="53F445ED" w14:textId="05881271" w:rsidR="005A51E1" w:rsidRPr="001E615C" w:rsidRDefault="005A51E1"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Порядок оценки стоимости машин и оборудования</w:t>
            </w:r>
            <w:r w:rsidR="00EF2D8D" w:rsidRPr="001E615C">
              <w:rPr>
                <w:rFonts w:ascii="Times New Roman" w:hAnsi="Times New Roman"/>
                <w:sz w:val="24"/>
                <w:szCs w:val="24"/>
              </w:rPr>
              <w:t xml:space="preserve"> для отражения в финансовой отчетности</w:t>
            </w:r>
          </w:p>
          <w:p w14:paraId="5D2B7B13" w14:textId="50381BAB" w:rsidR="005A51E1" w:rsidRPr="001E615C" w:rsidRDefault="005A51E1"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Оценка стоимости материальных запасов</w:t>
            </w:r>
          </w:p>
          <w:p w14:paraId="681D69E8" w14:textId="3CDE1628" w:rsidR="005A51E1" w:rsidRPr="001E615C" w:rsidRDefault="00EF2D8D"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Дебиторская задолженность, состав и оценка</w:t>
            </w:r>
          </w:p>
          <w:p w14:paraId="5295E606" w14:textId="77777777" w:rsidR="00EF2D8D" w:rsidRPr="001E615C" w:rsidRDefault="00EF2D8D"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Особенности нематериальных активов как объектов оценки.</w:t>
            </w:r>
          </w:p>
          <w:p w14:paraId="5BA654E9" w14:textId="77777777" w:rsidR="00EF2D8D" w:rsidRPr="001E615C" w:rsidRDefault="00EF2D8D"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Правовые основы оценки стоимости нематериальных активов.</w:t>
            </w:r>
          </w:p>
          <w:p w14:paraId="17145B98" w14:textId="77777777" w:rsidR="00EF2D8D" w:rsidRPr="001E615C" w:rsidRDefault="00EF2D8D" w:rsidP="001E615C">
            <w:pPr>
              <w:pStyle w:val="27"/>
              <w:numPr>
                <w:ilvl w:val="0"/>
                <w:numId w:val="3"/>
              </w:numPr>
              <w:tabs>
                <w:tab w:val="clear" w:pos="1069"/>
                <w:tab w:val="num" w:pos="250"/>
              </w:tabs>
              <w:spacing w:after="0" w:line="240" w:lineRule="auto"/>
              <w:ind w:left="0" w:firstLine="0"/>
              <w:rPr>
                <w:rFonts w:ascii="Times New Roman" w:hAnsi="Times New Roman" w:cs="Times New Roman"/>
                <w:sz w:val="24"/>
                <w:szCs w:val="24"/>
              </w:rPr>
            </w:pPr>
            <w:r w:rsidRPr="001E615C">
              <w:rPr>
                <w:rFonts w:ascii="Times New Roman" w:hAnsi="Times New Roman" w:cs="Times New Roman"/>
                <w:sz w:val="24"/>
                <w:szCs w:val="24"/>
              </w:rPr>
              <w:t>Оценка справедливой стоимости нематериальных активов на примере: товарного знака, списка клиентов и взаимоотношения с клиентами</w:t>
            </w:r>
          </w:p>
          <w:p w14:paraId="3DEBC4B8" w14:textId="17FC2572" w:rsidR="00EF2D8D" w:rsidRPr="001E615C" w:rsidRDefault="00EF2D8D" w:rsidP="001E615C">
            <w:pPr>
              <w:pStyle w:val="af4"/>
              <w:numPr>
                <w:ilvl w:val="0"/>
                <w:numId w:val="3"/>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Соглашения о франчайзинге, запатентованной и незапатентованной технологии, программного обеспечения</w:t>
            </w:r>
          </w:p>
          <w:p w14:paraId="19DF3E63" w14:textId="77777777" w:rsidR="00FE2D8D" w:rsidRPr="001E615C" w:rsidRDefault="00FE2D8D" w:rsidP="001E615C">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24690900" w14:textId="63CE75A4" w:rsidR="00FE2D8D" w:rsidRPr="001E615C" w:rsidRDefault="00FE2D8D" w:rsidP="001E615C">
            <w:pPr>
              <w:tabs>
                <w:tab w:val="num" w:pos="250"/>
                <w:tab w:val="num" w:pos="304"/>
              </w:tabs>
              <w:rPr>
                <w:rFonts w:ascii="Times New Roman" w:hAnsi="Times New Roman" w:cs="Times New Roman"/>
                <w:sz w:val="24"/>
              </w:rPr>
            </w:pPr>
            <w:r w:rsidRPr="001E615C">
              <w:rPr>
                <w:rFonts w:ascii="Times New Roman" w:hAnsi="Times New Roman" w:cs="Times New Roman"/>
                <w:sz w:val="24"/>
              </w:rPr>
              <w:t xml:space="preserve">из раздела </w:t>
            </w:r>
            <w:r w:rsidR="0068267F" w:rsidRPr="001E615C">
              <w:rPr>
                <w:rFonts w:ascii="Times New Roman" w:hAnsi="Times New Roman" w:cs="Times New Roman"/>
                <w:sz w:val="24"/>
              </w:rPr>
              <w:t>8: 21</w:t>
            </w:r>
            <w:r w:rsidRPr="001E615C">
              <w:rPr>
                <w:rFonts w:ascii="Times New Roman" w:hAnsi="Times New Roman" w:cs="Times New Roman"/>
                <w:sz w:val="24"/>
              </w:rPr>
              <w:t xml:space="preserve">, 22, 23, </w:t>
            </w:r>
            <w:r w:rsidR="0068267F" w:rsidRPr="001E615C">
              <w:rPr>
                <w:rFonts w:ascii="Times New Roman" w:hAnsi="Times New Roman" w:cs="Times New Roman"/>
                <w:sz w:val="24"/>
              </w:rPr>
              <w:t>24,</w:t>
            </w:r>
            <w:r w:rsidRPr="001E615C">
              <w:rPr>
                <w:rFonts w:ascii="Times New Roman" w:hAnsi="Times New Roman" w:cs="Times New Roman"/>
                <w:sz w:val="24"/>
              </w:rPr>
              <w:t xml:space="preserve"> 38, 39</w:t>
            </w:r>
          </w:p>
          <w:p w14:paraId="24BC65C9" w14:textId="538E8CC1" w:rsidR="0070021A" w:rsidRPr="001E615C" w:rsidRDefault="00FE2D8D" w:rsidP="0068267F">
            <w:pPr>
              <w:tabs>
                <w:tab w:val="num" w:pos="250"/>
                <w:tab w:val="left" w:pos="312"/>
                <w:tab w:val="left" w:pos="1014"/>
              </w:tabs>
              <w:rPr>
                <w:rFonts w:ascii="Times New Roman" w:hAnsi="Times New Roman" w:cs="Times New Roman"/>
                <w:sz w:val="24"/>
              </w:rPr>
            </w:pPr>
            <w:r w:rsidRPr="001E615C">
              <w:rPr>
                <w:rFonts w:ascii="Times New Roman" w:hAnsi="Times New Roman" w:cs="Times New Roman"/>
                <w:sz w:val="24"/>
              </w:rPr>
              <w:t>из раздела 9:  1, 4, 1</w:t>
            </w:r>
            <w:r w:rsidR="0068267F">
              <w:rPr>
                <w:rFonts w:ascii="Times New Roman" w:hAnsi="Times New Roman" w:cs="Times New Roman"/>
                <w:sz w:val="24"/>
              </w:rPr>
              <w:t>3</w:t>
            </w:r>
          </w:p>
        </w:tc>
        <w:tc>
          <w:tcPr>
            <w:tcW w:w="1843" w:type="dxa"/>
          </w:tcPr>
          <w:p w14:paraId="6A99830B" w14:textId="1162A368" w:rsidR="00B021A5" w:rsidRPr="001E615C" w:rsidRDefault="00810FB0" w:rsidP="001E615C">
            <w:pPr>
              <w:keepNext/>
              <w:rPr>
                <w:rFonts w:ascii="Times New Roman" w:hAnsi="Times New Roman" w:cs="Times New Roman"/>
                <w:sz w:val="24"/>
              </w:rPr>
            </w:pPr>
            <w:r w:rsidRPr="001E615C">
              <w:rPr>
                <w:rFonts w:ascii="Times New Roman" w:hAnsi="Times New Roman" w:cs="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1E615C" w14:paraId="26F07E75" w14:textId="77777777" w:rsidTr="00F14FC1">
        <w:trPr>
          <w:trHeight w:val="646"/>
        </w:trPr>
        <w:tc>
          <w:tcPr>
            <w:tcW w:w="2335" w:type="dxa"/>
          </w:tcPr>
          <w:p w14:paraId="5F5CD2B7" w14:textId="69E6B531" w:rsidR="00B021A5" w:rsidRPr="001E615C" w:rsidRDefault="00E5035D" w:rsidP="001E615C">
            <w:pPr>
              <w:pStyle w:val="Default"/>
            </w:pPr>
            <w:r w:rsidRPr="001E615C">
              <w:rPr>
                <w:bCs/>
              </w:rPr>
              <w:t>Обязательства в финансовой отчетности организаций</w:t>
            </w:r>
          </w:p>
        </w:tc>
        <w:tc>
          <w:tcPr>
            <w:tcW w:w="5887" w:type="dxa"/>
          </w:tcPr>
          <w:p w14:paraId="7BBDAD61" w14:textId="77777777" w:rsidR="00EF2D8D" w:rsidRPr="001E615C" w:rsidRDefault="00EF2D8D" w:rsidP="001E615C">
            <w:pPr>
              <w:pStyle w:val="af0"/>
              <w:numPr>
                <w:ilvl w:val="0"/>
                <w:numId w:val="4"/>
              </w:numPr>
              <w:tabs>
                <w:tab w:val="num" w:pos="250"/>
                <w:tab w:val="left" w:pos="993"/>
              </w:tabs>
              <w:ind w:left="0" w:firstLine="0"/>
              <w:contextualSpacing/>
            </w:pPr>
            <w:r w:rsidRPr="001E615C">
              <w:t>Понятие и виды обязательств, порядок отражения в бухгалтерской отчетности</w:t>
            </w:r>
          </w:p>
          <w:p w14:paraId="36B15FF8" w14:textId="77777777" w:rsidR="00EF2D8D" w:rsidRPr="001E615C" w:rsidRDefault="00EF2D8D" w:rsidP="001E615C">
            <w:pPr>
              <w:pStyle w:val="af0"/>
              <w:numPr>
                <w:ilvl w:val="0"/>
                <w:numId w:val="4"/>
              </w:numPr>
              <w:tabs>
                <w:tab w:val="num" w:pos="250"/>
                <w:tab w:val="left" w:pos="993"/>
              </w:tabs>
              <w:ind w:left="0" w:firstLine="0"/>
              <w:contextualSpacing/>
            </w:pPr>
            <w:r w:rsidRPr="001E615C">
              <w:t>Новый подход к оценке обязательств: «ожидаемая стоимость»</w:t>
            </w:r>
          </w:p>
          <w:p w14:paraId="4DBB7F24" w14:textId="77777777" w:rsidR="00EF2D8D" w:rsidRPr="001E615C" w:rsidRDefault="00EF2D8D" w:rsidP="001E615C">
            <w:pPr>
              <w:pStyle w:val="af0"/>
              <w:numPr>
                <w:ilvl w:val="0"/>
                <w:numId w:val="4"/>
              </w:numPr>
              <w:tabs>
                <w:tab w:val="num" w:pos="250"/>
                <w:tab w:val="left" w:pos="993"/>
              </w:tabs>
              <w:ind w:left="0" w:firstLine="0"/>
              <w:contextualSpacing/>
            </w:pPr>
            <w:r w:rsidRPr="001E615C">
              <w:t>Определение стоимости юридической ответственности</w:t>
            </w:r>
          </w:p>
          <w:p w14:paraId="2D095DF3" w14:textId="77777777" w:rsidR="00EF2D8D" w:rsidRPr="001E615C" w:rsidRDefault="00EF2D8D" w:rsidP="001E615C">
            <w:pPr>
              <w:pStyle w:val="af0"/>
              <w:numPr>
                <w:ilvl w:val="0"/>
                <w:numId w:val="4"/>
              </w:numPr>
              <w:tabs>
                <w:tab w:val="num" w:pos="250"/>
                <w:tab w:val="left" w:pos="993"/>
              </w:tabs>
              <w:ind w:left="0" w:firstLine="0"/>
              <w:contextualSpacing/>
            </w:pPr>
            <w:r w:rsidRPr="001E615C">
              <w:t>Оценка экологической ответственности</w:t>
            </w:r>
          </w:p>
          <w:p w14:paraId="5B65ECE5" w14:textId="77777777" w:rsidR="00EF2D8D" w:rsidRPr="001E615C" w:rsidRDefault="00EF2D8D" w:rsidP="001E615C">
            <w:pPr>
              <w:pStyle w:val="af0"/>
              <w:numPr>
                <w:ilvl w:val="0"/>
                <w:numId w:val="4"/>
              </w:numPr>
              <w:tabs>
                <w:tab w:val="num" w:pos="250"/>
                <w:tab w:val="left" w:pos="993"/>
              </w:tabs>
              <w:ind w:left="0" w:firstLine="0"/>
              <w:contextualSpacing/>
            </w:pPr>
            <w:r w:rsidRPr="001E615C">
              <w:t>Оценка условной цены приобретения</w:t>
            </w:r>
          </w:p>
          <w:p w14:paraId="4D13D90C" w14:textId="248E1CC1" w:rsidR="00EF2D8D" w:rsidRPr="001E615C" w:rsidRDefault="00EF2D8D" w:rsidP="001E615C">
            <w:pPr>
              <w:pStyle w:val="27"/>
              <w:numPr>
                <w:ilvl w:val="0"/>
                <w:numId w:val="4"/>
              </w:numPr>
              <w:tabs>
                <w:tab w:val="num" w:pos="250"/>
              </w:tabs>
              <w:spacing w:after="0" w:line="240" w:lineRule="auto"/>
              <w:ind w:left="0" w:firstLine="0"/>
              <w:rPr>
                <w:rFonts w:ascii="Times New Roman" w:hAnsi="Times New Roman" w:cs="Times New Roman"/>
                <w:sz w:val="24"/>
                <w:szCs w:val="24"/>
              </w:rPr>
            </w:pPr>
            <w:r w:rsidRPr="001E615C">
              <w:rPr>
                <w:rFonts w:ascii="Times New Roman" w:hAnsi="Times New Roman" w:cs="Times New Roman"/>
                <w:sz w:val="24"/>
                <w:szCs w:val="24"/>
              </w:rPr>
              <w:t>Вознаграждения работников и отражение их в отчетности</w:t>
            </w:r>
          </w:p>
          <w:p w14:paraId="6724809E" w14:textId="096BD8F5" w:rsidR="00EF2D8D" w:rsidRPr="001E615C" w:rsidRDefault="00EF2D8D" w:rsidP="001E615C">
            <w:pPr>
              <w:pStyle w:val="27"/>
              <w:numPr>
                <w:ilvl w:val="0"/>
                <w:numId w:val="4"/>
              </w:numPr>
              <w:tabs>
                <w:tab w:val="num" w:pos="250"/>
              </w:tabs>
              <w:spacing w:after="0" w:line="240" w:lineRule="auto"/>
              <w:ind w:left="0" w:firstLine="0"/>
              <w:rPr>
                <w:rFonts w:ascii="Times New Roman" w:hAnsi="Times New Roman" w:cs="Times New Roman"/>
                <w:sz w:val="24"/>
                <w:szCs w:val="24"/>
              </w:rPr>
            </w:pPr>
            <w:r w:rsidRPr="001E615C">
              <w:rPr>
                <w:rFonts w:ascii="Times New Roman" w:hAnsi="Times New Roman" w:cs="Times New Roman"/>
                <w:sz w:val="24"/>
                <w:szCs w:val="24"/>
              </w:rPr>
              <w:t>Отражение в финансовой отчетности различных видов аренды и лизинга</w:t>
            </w:r>
          </w:p>
          <w:p w14:paraId="161DA29A" w14:textId="77777777" w:rsidR="00FE2D8D" w:rsidRPr="001E615C" w:rsidRDefault="00FE2D8D" w:rsidP="001E615C">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09F3A8C5" w14:textId="0DB9EAF8" w:rsidR="00FE2D8D" w:rsidRPr="001E615C" w:rsidRDefault="00FE2D8D" w:rsidP="001E615C">
            <w:pPr>
              <w:tabs>
                <w:tab w:val="num" w:pos="250"/>
                <w:tab w:val="num" w:pos="304"/>
              </w:tabs>
              <w:rPr>
                <w:rFonts w:ascii="Times New Roman" w:hAnsi="Times New Roman" w:cs="Times New Roman"/>
                <w:sz w:val="24"/>
              </w:rPr>
            </w:pPr>
            <w:r w:rsidRPr="001E615C">
              <w:rPr>
                <w:rFonts w:ascii="Times New Roman" w:hAnsi="Times New Roman" w:cs="Times New Roman"/>
                <w:sz w:val="24"/>
              </w:rPr>
              <w:t xml:space="preserve">из раздела </w:t>
            </w:r>
            <w:r w:rsidR="0068267F" w:rsidRPr="001E615C">
              <w:rPr>
                <w:rFonts w:ascii="Times New Roman" w:hAnsi="Times New Roman" w:cs="Times New Roman"/>
                <w:sz w:val="24"/>
              </w:rPr>
              <w:t>8: 38</w:t>
            </w:r>
            <w:r w:rsidRPr="001E615C">
              <w:rPr>
                <w:rFonts w:ascii="Times New Roman" w:hAnsi="Times New Roman" w:cs="Times New Roman"/>
                <w:sz w:val="24"/>
              </w:rPr>
              <w:t>, 39</w:t>
            </w:r>
          </w:p>
          <w:p w14:paraId="070CA6CD" w14:textId="3289D5B7" w:rsidR="0070021A" w:rsidRPr="001E615C" w:rsidRDefault="00FE2D8D" w:rsidP="0068267F">
            <w:pPr>
              <w:tabs>
                <w:tab w:val="num" w:pos="250"/>
                <w:tab w:val="left" w:pos="312"/>
                <w:tab w:val="left" w:pos="1014"/>
              </w:tabs>
              <w:rPr>
                <w:rFonts w:ascii="Times New Roman" w:hAnsi="Times New Roman" w:cs="Times New Roman"/>
                <w:sz w:val="24"/>
              </w:rPr>
            </w:pPr>
            <w:r w:rsidRPr="001E615C">
              <w:rPr>
                <w:rFonts w:ascii="Times New Roman" w:hAnsi="Times New Roman" w:cs="Times New Roman"/>
                <w:sz w:val="24"/>
              </w:rPr>
              <w:t>из раздела 9:  1, 4, 1</w:t>
            </w:r>
            <w:r w:rsidR="0068267F">
              <w:rPr>
                <w:rFonts w:ascii="Times New Roman" w:hAnsi="Times New Roman" w:cs="Times New Roman"/>
                <w:sz w:val="24"/>
              </w:rPr>
              <w:t>3</w:t>
            </w:r>
          </w:p>
        </w:tc>
        <w:tc>
          <w:tcPr>
            <w:tcW w:w="1843" w:type="dxa"/>
          </w:tcPr>
          <w:p w14:paraId="0B67C4AB" w14:textId="4FDA4708" w:rsidR="00B021A5" w:rsidRPr="001E615C" w:rsidRDefault="00810FB0" w:rsidP="001E615C">
            <w:pPr>
              <w:keepNext/>
              <w:rPr>
                <w:rFonts w:ascii="Times New Roman" w:hAnsi="Times New Roman" w:cs="Times New Roman"/>
                <w:sz w:val="24"/>
              </w:rPr>
            </w:pPr>
            <w:r w:rsidRPr="001E615C">
              <w:rPr>
                <w:rFonts w:ascii="Times New Roman" w:hAnsi="Times New Roman" w:cs="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1E615C" w14:paraId="75D6654B" w14:textId="77777777" w:rsidTr="00F14FC1">
        <w:trPr>
          <w:trHeight w:val="646"/>
        </w:trPr>
        <w:tc>
          <w:tcPr>
            <w:tcW w:w="2335" w:type="dxa"/>
          </w:tcPr>
          <w:p w14:paraId="209132F2" w14:textId="35FF32BE" w:rsidR="00B021A5" w:rsidRPr="001E615C" w:rsidRDefault="00E5035D" w:rsidP="001E615C">
            <w:pPr>
              <w:pStyle w:val="Default"/>
            </w:pPr>
            <w:r w:rsidRPr="001E615C">
              <w:rPr>
                <w:bCs/>
              </w:rPr>
              <w:t>Формирование и отражение в отчетности финансовых результатов</w:t>
            </w:r>
          </w:p>
        </w:tc>
        <w:tc>
          <w:tcPr>
            <w:tcW w:w="5887" w:type="dxa"/>
          </w:tcPr>
          <w:p w14:paraId="7CE02841" w14:textId="77777777" w:rsidR="00B021A5" w:rsidRPr="001E615C" w:rsidRDefault="00B10BFE" w:rsidP="001E615C">
            <w:pPr>
              <w:pStyle w:val="af0"/>
              <w:numPr>
                <w:ilvl w:val="0"/>
                <w:numId w:val="12"/>
              </w:numPr>
              <w:tabs>
                <w:tab w:val="num" w:pos="250"/>
                <w:tab w:val="left" w:pos="993"/>
              </w:tabs>
              <w:ind w:left="0" w:firstLine="0"/>
              <w:contextualSpacing/>
            </w:pPr>
            <w:r w:rsidRPr="001E615C">
              <w:t>Выручка о реализации в компаниях различных отраслей деятельности</w:t>
            </w:r>
          </w:p>
          <w:p w14:paraId="16E67A58" w14:textId="77777777" w:rsidR="00B10BFE" w:rsidRPr="001E615C" w:rsidRDefault="00B10BFE" w:rsidP="001E615C">
            <w:pPr>
              <w:pStyle w:val="af0"/>
              <w:numPr>
                <w:ilvl w:val="0"/>
                <w:numId w:val="12"/>
              </w:numPr>
              <w:tabs>
                <w:tab w:val="num" w:pos="250"/>
                <w:tab w:val="left" w:pos="993"/>
              </w:tabs>
              <w:ind w:left="0" w:firstLine="0"/>
              <w:contextualSpacing/>
            </w:pPr>
            <w:r w:rsidRPr="001E615C">
              <w:t>Себестоимость, состав, структура и отражение в отчетности</w:t>
            </w:r>
          </w:p>
          <w:p w14:paraId="2A3CD5D0" w14:textId="77777777" w:rsidR="00B10BFE" w:rsidRPr="001E615C" w:rsidRDefault="00B10BFE" w:rsidP="001E615C">
            <w:pPr>
              <w:pStyle w:val="af0"/>
              <w:numPr>
                <w:ilvl w:val="0"/>
                <w:numId w:val="12"/>
              </w:numPr>
              <w:tabs>
                <w:tab w:val="num" w:pos="250"/>
                <w:tab w:val="left" w:pos="993"/>
              </w:tabs>
              <w:ind w:left="0" w:firstLine="0"/>
              <w:contextualSpacing/>
            </w:pPr>
            <w:r w:rsidRPr="001E615C">
              <w:t>Формирование дохода от основного вида деятельности</w:t>
            </w:r>
          </w:p>
          <w:p w14:paraId="1D49F49B" w14:textId="77777777" w:rsidR="00B10BFE" w:rsidRPr="001E615C" w:rsidRDefault="00B10BFE" w:rsidP="001E615C">
            <w:pPr>
              <w:pStyle w:val="af0"/>
              <w:numPr>
                <w:ilvl w:val="0"/>
                <w:numId w:val="12"/>
              </w:numPr>
              <w:tabs>
                <w:tab w:val="num" w:pos="250"/>
                <w:tab w:val="left" w:pos="993"/>
              </w:tabs>
              <w:ind w:left="0" w:firstLine="0"/>
              <w:contextualSpacing/>
            </w:pPr>
            <w:r w:rsidRPr="001E615C">
              <w:t>Необходимость и содержание отражения доходов по сегментам</w:t>
            </w:r>
          </w:p>
          <w:p w14:paraId="459F80DD" w14:textId="77777777" w:rsidR="00B10BFE" w:rsidRPr="001E615C" w:rsidRDefault="00B10BFE" w:rsidP="001E615C">
            <w:pPr>
              <w:pStyle w:val="af0"/>
              <w:numPr>
                <w:ilvl w:val="0"/>
                <w:numId w:val="12"/>
              </w:numPr>
              <w:tabs>
                <w:tab w:val="num" w:pos="250"/>
                <w:tab w:val="left" w:pos="993"/>
              </w:tabs>
              <w:ind w:left="0" w:firstLine="0"/>
              <w:contextualSpacing/>
            </w:pPr>
            <w:r w:rsidRPr="001E615C">
              <w:t>Нормативная база определения доходов и расходов организаций в соответствии с национальными стандартами</w:t>
            </w:r>
          </w:p>
          <w:p w14:paraId="368A353E" w14:textId="0A35BDF1" w:rsidR="00B10BFE" w:rsidRPr="001E615C" w:rsidRDefault="00B10BFE" w:rsidP="001E615C">
            <w:pPr>
              <w:pStyle w:val="af0"/>
              <w:numPr>
                <w:ilvl w:val="0"/>
                <w:numId w:val="12"/>
              </w:numPr>
              <w:tabs>
                <w:tab w:val="num" w:pos="250"/>
                <w:tab w:val="left" w:pos="993"/>
              </w:tabs>
              <w:ind w:left="0" w:firstLine="0"/>
              <w:contextualSpacing/>
            </w:pPr>
            <w:r w:rsidRPr="001E615C">
              <w:lastRenderedPageBreak/>
              <w:t>Нормативная база определения доходов и расходов организаций в соответствии с МСФО</w:t>
            </w:r>
          </w:p>
          <w:p w14:paraId="1ECD166F" w14:textId="77777777" w:rsidR="00B10BFE" w:rsidRPr="001E615C" w:rsidRDefault="00B10BFE" w:rsidP="001E615C">
            <w:pPr>
              <w:pStyle w:val="af0"/>
              <w:numPr>
                <w:ilvl w:val="0"/>
                <w:numId w:val="12"/>
              </w:numPr>
              <w:tabs>
                <w:tab w:val="num" w:pos="250"/>
                <w:tab w:val="left" w:pos="993"/>
              </w:tabs>
              <w:ind w:left="0" w:firstLine="0"/>
              <w:contextualSpacing/>
            </w:pPr>
            <w:r w:rsidRPr="001E615C">
              <w:t>Отражение в отчетности аренды и лизинга</w:t>
            </w:r>
          </w:p>
          <w:p w14:paraId="6F816D5E" w14:textId="77777777" w:rsidR="00FE2D8D" w:rsidRPr="001E615C" w:rsidRDefault="00FE2D8D" w:rsidP="001E615C">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284FE12C" w14:textId="7BF31CB5" w:rsidR="00FE2D8D" w:rsidRPr="001E615C" w:rsidRDefault="00FE2D8D" w:rsidP="001E615C">
            <w:pPr>
              <w:tabs>
                <w:tab w:val="num" w:pos="250"/>
                <w:tab w:val="num" w:pos="304"/>
              </w:tabs>
              <w:rPr>
                <w:rFonts w:ascii="Times New Roman" w:hAnsi="Times New Roman" w:cs="Times New Roman"/>
                <w:sz w:val="24"/>
              </w:rPr>
            </w:pPr>
            <w:r w:rsidRPr="001E615C">
              <w:rPr>
                <w:rFonts w:ascii="Times New Roman" w:hAnsi="Times New Roman" w:cs="Times New Roman"/>
                <w:sz w:val="24"/>
              </w:rPr>
              <w:t xml:space="preserve">из раздела </w:t>
            </w:r>
            <w:r w:rsidR="0068267F" w:rsidRPr="001E615C">
              <w:rPr>
                <w:rFonts w:ascii="Times New Roman" w:hAnsi="Times New Roman" w:cs="Times New Roman"/>
                <w:sz w:val="24"/>
              </w:rPr>
              <w:t>8: 38</w:t>
            </w:r>
            <w:r w:rsidRPr="001E615C">
              <w:rPr>
                <w:rFonts w:ascii="Times New Roman" w:hAnsi="Times New Roman" w:cs="Times New Roman"/>
                <w:sz w:val="24"/>
              </w:rPr>
              <w:t>, 39</w:t>
            </w:r>
          </w:p>
          <w:p w14:paraId="7D5C2E93" w14:textId="48EF62B5" w:rsidR="00B10BFE" w:rsidRPr="001E615C" w:rsidRDefault="00FE2D8D" w:rsidP="0068267F">
            <w:pPr>
              <w:tabs>
                <w:tab w:val="num" w:pos="250"/>
                <w:tab w:val="left" w:pos="993"/>
              </w:tabs>
              <w:contextualSpacing/>
              <w:rPr>
                <w:rFonts w:ascii="Times New Roman" w:hAnsi="Times New Roman" w:cs="Times New Roman"/>
                <w:sz w:val="24"/>
              </w:rPr>
            </w:pPr>
            <w:r w:rsidRPr="001E615C">
              <w:rPr>
                <w:rFonts w:ascii="Times New Roman" w:hAnsi="Times New Roman" w:cs="Times New Roman"/>
                <w:sz w:val="24"/>
              </w:rPr>
              <w:t>из раздела 9:  1, 4, 1</w:t>
            </w:r>
            <w:r w:rsidR="0068267F">
              <w:rPr>
                <w:rFonts w:ascii="Times New Roman" w:hAnsi="Times New Roman" w:cs="Times New Roman"/>
                <w:sz w:val="24"/>
              </w:rPr>
              <w:t>3</w:t>
            </w:r>
          </w:p>
        </w:tc>
        <w:tc>
          <w:tcPr>
            <w:tcW w:w="1843" w:type="dxa"/>
          </w:tcPr>
          <w:p w14:paraId="5473B43D" w14:textId="5648D4C4" w:rsidR="00B021A5" w:rsidRPr="001E615C" w:rsidRDefault="00810FB0" w:rsidP="001E615C">
            <w:pPr>
              <w:keepNext/>
              <w:rPr>
                <w:rFonts w:ascii="Times New Roman" w:hAnsi="Times New Roman" w:cs="Times New Roman"/>
                <w:sz w:val="24"/>
              </w:rPr>
            </w:pPr>
            <w:r w:rsidRPr="001E615C">
              <w:rPr>
                <w:rFonts w:ascii="Times New Roman" w:hAnsi="Times New Roman" w:cs="Times New Roman"/>
                <w:sz w:val="24"/>
              </w:rPr>
              <w:lastRenderedPageBreak/>
              <w:t>заслушивание выступлений, обсуждение вопросов, рассмотрение практических примеров, кейсов  по теме занятия, подведение итогов</w:t>
            </w:r>
          </w:p>
        </w:tc>
      </w:tr>
      <w:tr w:rsidR="00B021A5" w:rsidRPr="001E615C" w14:paraId="7FC3D68E" w14:textId="77777777" w:rsidTr="00F14FC1">
        <w:trPr>
          <w:trHeight w:val="646"/>
        </w:trPr>
        <w:tc>
          <w:tcPr>
            <w:tcW w:w="2335" w:type="dxa"/>
          </w:tcPr>
          <w:p w14:paraId="799ADA89" w14:textId="69787B78" w:rsidR="00B021A5" w:rsidRPr="001E615C" w:rsidRDefault="00E5035D" w:rsidP="001E615C">
            <w:pPr>
              <w:pStyle w:val="Default"/>
            </w:pPr>
            <w:r w:rsidRPr="001E615C">
              <w:rPr>
                <w:bCs/>
              </w:rPr>
              <w:t>Консолидированные финансовые отчеты</w:t>
            </w:r>
          </w:p>
        </w:tc>
        <w:tc>
          <w:tcPr>
            <w:tcW w:w="5887" w:type="dxa"/>
          </w:tcPr>
          <w:p w14:paraId="13C3C8A1" w14:textId="2E0E4CCF" w:rsidR="00A05BC4" w:rsidRPr="001E615C" w:rsidRDefault="00A05BC4" w:rsidP="001E615C">
            <w:pPr>
              <w:pStyle w:val="af0"/>
              <w:numPr>
                <w:ilvl w:val="0"/>
                <w:numId w:val="5"/>
              </w:numPr>
              <w:tabs>
                <w:tab w:val="clear" w:pos="1069"/>
                <w:tab w:val="num" w:pos="250"/>
              </w:tabs>
              <w:ind w:left="0" w:firstLine="0"/>
              <w:contextualSpacing/>
            </w:pPr>
            <w:r w:rsidRPr="001E615C">
              <w:t>Характеристика состава и содержания основных форм консолидированной финансовой отчетности.</w:t>
            </w:r>
          </w:p>
          <w:p w14:paraId="211E54F9" w14:textId="068ABEBB" w:rsidR="005A51E1" w:rsidRPr="001E615C" w:rsidRDefault="005A51E1" w:rsidP="001E615C">
            <w:pPr>
              <w:pStyle w:val="af0"/>
              <w:numPr>
                <w:ilvl w:val="0"/>
                <w:numId w:val="5"/>
              </w:numPr>
              <w:tabs>
                <w:tab w:val="clear" w:pos="1069"/>
                <w:tab w:val="num" w:pos="250"/>
              </w:tabs>
              <w:ind w:left="0" w:firstLine="0"/>
              <w:contextualSpacing/>
            </w:pPr>
            <w:r w:rsidRPr="001E615C">
              <w:t>Цена приобретения и справедливая стоимость компании.</w:t>
            </w:r>
          </w:p>
          <w:p w14:paraId="23AE9E30" w14:textId="77777777" w:rsidR="005A51E1" w:rsidRPr="001E615C" w:rsidRDefault="005A51E1" w:rsidP="001E615C">
            <w:pPr>
              <w:pStyle w:val="af0"/>
              <w:numPr>
                <w:ilvl w:val="0"/>
                <w:numId w:val="5"/>
              </w:numPr>
              <w:tabs>
                <w:tab w:val="clear" w:pos="1069"/>
                <w:tab w:val="num" w:pos="250"/>
              </w:tabs>
              <w:ind w:left="0" w:firstLine="0"/>
              <w:contextualSpacing/>
            </w:pPr>
            <w:r w:rsidRPr="001E615C">
              <w:t>Проверка справедливой стоимости</w:t>
            </w:r>
          </w:p>
          <w:p w14:paraId="7CF76715" w14:textId="77777777" w:rsidR="005A51E1" w:rsidRPr="001E615C" w:rsidRDefault="005A51E1" w:rsidP="001E615C">
            <w:pPr>
              <w:pStyle w:val="af0"/>
              <w:numPr>
                <w:ilvl w:val="0"/>
                <w:numId w:val="5"/>
              </w:numPr>
              <w:tabs>
                <w:tab w:val="clear" w:pos="1069"/>
                <w:tab w:val="num" w:pos="250"/>
              </w:tabs>
              <w:ind w:left="0" w:firstLine="0"/>
              <w:contextualSpacing/>
            </w:pPr>
            <w:r w:rsidRPr="001E615C">
              <w:t>Эффект синергии: понятие и определение</w:t>
            </w:r>
          </w:p>
          <w:p w14:paraId="3A3A940E" w14:textId="77777777" w:rsidR="005A51E1" w:rsidRPr="001E615C" w:rsidRDefault="005A51E1" w:rsidP="001E615C">
            <w:pPr>
              <w:pStyle w:val="af0"/>
              <w:numPr>
                <w:ilvl w:val="0"/>
                <w:numId w:val="5"/>
              </w:numPr>
              <w:tabs>
                <w:tab w:val="clear" w:pos="1069"/>
                <w:tab w:val="num" w:pos="250"/>
              </w:tabs>
              <w:ind w:left="0" w:firstLine="0"/>
              <w:contextualSpacing/>
            </w:pPr>
            <w:r w:rsidRPr="001E615C">
              <w:t>Условные активы и обязательства</w:t>
            </w:r>
          </w:p>
          <w:p w14:paraId="674063F2" w14:textId="77777777" w:rsidR="00A05BC4" w:rsidRPr="001E615C" w:rsidRDefault="005A51E1" w:rsidP="001E615C">
            <w:pPr>
              <w:pStyle w:val="af0"/>
              <w:numPr>
                <w:ilvl w:val="0"/>
                <w:numId w:val="5"/>
              </w:numPr>
              <w:tabs>
                <w:tab w:val="clear" w:pos="1069"/>
                <w:tab w:val="num" w:pos="250"/>
              </w:tabs>
              <w:ind w:left="0" w:firstLine="0"/>
              <w:contextualSpacing/>
            </w:pPr>
            <w:r w:rsidRPr="001E615C">
              <w:t>Идентификация отдельных нематериальных активов</w:t>
            </w:r>
          </w:p>
          <w:p w14:paraId="64211217" w14:textId="32018628" w:rsidR="00A05BC4" w:rsidRPr="001E615C" w:rsidRDefault="00A05BC4" w:rsidP="001E615C">
            <w:pPr>
              <w:pStyle w:val="af0"/>
              <w:numPr>
                <w:ilvl w:val="0"/>
                <w:numId w:val="5"/>
              </w:numPr>
              <w:tabs>
                <w:tab w:val="clear" w:pos="1069"/>
                <w:tab w:val="num" w:pos="250"/>
              </w:tabs>
              <w:ind w:left="0" w:firstLine="0"/>
              <w:contextualSpacing/>
            </w:pPr>
            <w:r w:rsidRPr="001E615C">
              <w:t>Определение и оценка стоимости гудвилл компании</w:t>
            </w:r>
          </w:p>
          <w:p w14:paraId="08820E28" w14:textId="77777777" w:rsidR="005A51E1" w:rsidRPr="001E615C" w:rsidRDefault="005A51E1" w:rsidP="001E615C">
            <w:pPr>
              <w:pStyle w:val="af0"/>
              <w:numPr>
                <w:ilvl w:val="0"/>
                <w:numId w:val="5"/>
              </w:numPr>
              <w:tabs>
                <w:tab w:val="clear" w:pos="1069"/>
                <w:tab w:val="num" w:pos="250"/>
              </w:tabs>
              <w:ind w:left="0" w:firstLine="0"/>
              <w:contextualSpacing/>
            </w:pPr>
            <w:r w:rsidRPr="001E615C">
              <w:t>Тестирование гудвилл на обесценение</w:t>
            </w:r>
          </w:p>
          <w:p w14:paraId="0065C46A" w14:textId="77777777" w:rsidR="005A51E1" w:rsidRPr="001E615C" w:rsidRDefault="005A51E1" w:rsidP="001E615C">
            <w:pPr>
              <w:pStyle w:val="af0"/>
              <w:numPr>
                <w:ilvl w:val="0"/>
                <w:numId w:val="5"/>
              </w:numPr>
              <w:tabs>
                <w:tab w:val="clear" w:pos="1069"/>
                <w:tab w:val="num" w:pos="250"/>
              </w:tabs>
              <w:ind w:left="0" w:firstLine="0"/>
              <w:contextualSpacing/>
            </w:pPr>
            <w:r w:rsidRPr="001E615C">
              <w:t>Тестирование на обесценение идентифицируемых нематериальных активов</w:t>
            </w:r>
          </w:p>
          <w:p w14:paraId="2743E9A8" w14:textId="1DB46703" w:rsidR="00FE2D8D" w:rsidRPr="001E615C" w:rsidRDefault="00153604" w:rsidP="001E615C">
            <w:pPr>
              <w:pStyle w:val="af0"/>
              <w:numPr>
                <w:ilvl w:val="0"/>
                <w:numId w:val="5"/>
              </w:numPr>
              <w:tabs>
                <w:tab w:val="clear" w:pos="1069"/>
                <w:tab w:val="num" w:pos="250"/>
              </w:tabs>
              <w:ind w:left="0" w:firstLine="0"/>
            </w:pPr>
            <w:r w:rsidRPr="001E615C">
              <w:t>Моделирование слияний и поглощений.</w:t>
            </w:r>
            <w:r w:rsidR="00FE2D8D" w:rsidRPr="001E615C">
              <w:t xml:space="preserve"> </w:t>
            </w:r>
          </w:p>
          <w:p w14:paraId="534DA430" w14:textId="53DB832B" w:rsidR="00FE2D8D" w:rsidRPr="001E615C" w:rsidRDefault="00FE2D8D" w:rsidP="001E615C">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2E2832F4" w14:textId="49D6C043" w:rsidR="00FE2D8D" w:rsidRPr="001E615C" w:rsidRDefault="00FE2D8D" w:rsidP="001E615C">
            <w:pPr>
              <w:tabs>
                <w:tab w:val="num" w:pos="250"/>
                <w:tab w:val="num" w:pos="304"/>
              </w:tabs>
              <w:rPr>
                <w:rFonts w:ascii="Times New Roman" w:hAnsi="Times New Roman" w:cs="Times New Roman"/>
                <w:sz w:val="24"/>
              </w:rPr>
            </w:pPr>
            <w:r w:rsidRPr="001E615C">
              <w:rPr>
                <w:rFonts w:ascii="Times New Roman" w:hAnsi="Times New Roman" w:cs="Times New Roman"/>
                <w:sz w:val="24"/>
              </w:rPr>
              <w:t xml:space="preserve">из раздела 8: 6, </w:t>
            </w:r>
            <w:r w:rsidR="0068267F" w:rsidRPr="001E615C">
              <w:rPr>
                <w:rFonts w:ascii="Times New Roman" w:hAnsi="Times New Roman" w:cs="Times New Roman"/>
                <w:sz w:val="24"/>
              </w:rPr>
              <w:t>19, 39</w:t>
            </w:r>
            <w:r w:rsidR="00D374C8" w:rsidRPr="001E615C">
              <w:rPr>
                <w:rFonts w:ascii="Times New Roman" w:hAnsi="Times New Roman" w:cs="Times New Roman"/>
                <w:sz w:val="24"/>
              </w:rPr>
              <w:t>, 47</w:t>
            </w:r>
          </w:p>
          <w:p w14:paraId="44BEB447" w14:textId="31C34462" w:rsidR="00B021A5" w:rsidRPr="001E615C" w:rsidRDefault="00FE2D8D" w:rsidP="0068267F">
            <w:pPr>
              <w:tabs>
                <w:tab w:val="num" w:pos="250"/>
                <w:tab w:val="num" w:pos="304"/>
              </w:tabs>
              <w:rPr>
                <w:rFonts w:ascii="Times New Roman" w:hAnsi="Times New Roman" w:cs="Times New Roman"/>
                <w:sz w:val="24"/>
              </w:rPr>
            </w:pPr>
            <w:r w:rsidRPr="001E615C">
              <w:rPr>
                <w:rFonts w:ascii="Times New Roman" w:hAnsi="Times New Roman" w:cs="Times New Roman"/>
                <w:sz w:val="24"/>
              </w:rPr>
              <w:t>из раздела 9:  1, 4, 1</w:t>
            </w:r>
            <w:r w:rsidR="0068267F">
              <w:rPr>
                <w:rFonts w:ascii="Times New Roman" w:hAnsi="Times New Roman" w:cs="Times New Roman"/>
                <w:sz w:val="24"/>
              </w:rPr>
              <w:t>3</w:t>
            </w:r>
          </w:p>
        </w:tc>
        <w:tc>
          <w:tcPr>
            <w:tcW w:w="1843" w:type="dxa"/>
          </w:tcPr>
          <w:p w14:paraId="6316E108" w14:textId="50511D8D" w:rsidR="00B021A5" w:rsidRPr="001E615C" w:rsidRDefault="00810FB0" w:rsidP="001E615C">
            <w:pPr>
              <w:keepNext/>
              <w:rPr>
                <w:rFonts w:ascii="Times New Roman" w:hAnsi="Times New Roman" w:cs="Times New Roman"/>
                <w:sz w:val="24"/>
              </w:rPr>
            </w:pPr>
            <w:r w:rsidRPr="001E615C">
              <w:rPr>
                <w:rFonts w:ascii="Times New Roman" w:hAnsi="Times New Roman" w:cs="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1E615C" w14:paraId="4EB2DB2E" w14:textId="77777777" w:rsidTr="00F14FC1">
        <w:trPr>
          <w:trHeight w:val="646"/>
        </w:trPr>
        <w:tc>
          <w:tcPr>
            <w:tcW w:w="2335" w:type="dxa"/>
          </w:tcPr>
          <w:p w14:paraId="0A538906" w14:textId="3A9A8DC0" w:rsidR="00B021A5" w:rsidRPr="001E615C" w:rsidRDefault="00DE464E" w:rsidP="001E615C">
            <w:pPr>
              <w:pStyle w:val="Default"/>
            </w:pPr>
            <w:r w:rsidRPr="009F7F89">
              <w:rPr>
                <w:bCs/>
              </w:rPr>
              <w:t>Анализ финансовой отчетности и прогнозирование</w:t>
            </w:r>
            <w:r w:rsidR="00052084" w:rsidRPr="001E615C">
              <w:rPr>
                <w:bCs/>
              </w:rPr>
              <w:br/>
            </w:r>
          </w:p>
        </w:tc>
        <w:tc>
          <w:tcPr>
            <w:tcW w:w="5887" w:type="dxa"/>
          </w:tcPr>
          <w:p w14:paraId="2CEC14DA" w14:textId="7F58B977" w:rsidR="00AA3D5B"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Охарактеризовать основные методы финансового анализа.</w:t>
            </w:r>
          </w:p>
          <w:p w14:paraId="17127127" w14:textId="1F21A429" w:rsidR="006579FE"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В чем суть и для чего предназначен структурный анализ.</w:t>
            </w:r>
          </w:p>
          <w:p w14:paraId="10F67BFA" w14:textId="1C947FB8" w:rsidR="006579FE"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Содержание и использование результатов коэффициентного анализа финансовой отчетности.</w:t>
            </w:r>
          </w:p>
          <w:p w14:paraId="77E8CA88" w14:textId="637637AD" w:rsidR="00AA3D5B"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Анализ доходности, виды, способы расчета, интерпретация результатов.</w:t>
            </w:r>
          </w:p>
          <w:p w14:paraId="7AFCE96A" w14:textId="2C6F9C6B" w:rsidR="00AA3D5B"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Определение потребности в СОК и область применения результатов.</w:t>
            </w:r>
          </w:p>
          <w:p w14:paraId="6C9806EF" w14:textId="6986DC7E" w:rsidR="006579FE"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Среднеотраслевые показатели, источники информации и применение.</w:t>
            </w:r>
          </w:p>
          <w:p w14:paraId="3DE69F3D" w14:textId="7496469B" w:rsidR="006579FE"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Разработка прогнозных показателей роста и доходности. Их соотношение.</w:t>
            </w:r>
          </w:p>
          <w:p w14:paraId="38AEAD5B" w14:textId="7B2F9AE9" w:rsidR="00AA3D5B"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Необходимость и применение результатов анализа структуры инвестированного капитала.</w:t>
            </w:r>
          </w:p>
          <w:p w14:paraId="5BC32C7B" w14:textId="0BDA84AA" w:rsidR="006579FE" w:rsidRPr="001E615C" w:rsidRDefault="006579FE" w:rsidP="001E615C">
            <w:pPr>
              <w:pStyle w:val="af4"/>
              <w:numPr>
                <w:ilvl w:val="0"/>
                <w:numId w:val="6"/>
              </w:numPr>
              <w:tabs>
                <w:tab w:val="clear" w:pos="1069"/>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Показатель прибыль на акцию – использование.</w:t>
            </w:r>
          </w:p>
          <w:p w14:paraId="420C3C6F" w14:textId="6D4E6876" w:rsidR="006579FE" w:rsidRPr="001E615C" w:rsidRDefault="006579FE" w:rsidP="001871E2">
            <w:pPr>
              <w:pStyle w:val="af4"/>
              <w:numPr>
                <w:ilvl w:val="0"/>
                <w:numId w:val="6"/>
              </w:numPr>
              <w:tabs>
                <w:tab w:val="clear" w:pos="1069"/>
                <w:tab w:val="num" w:pos="250"/>
                <w:tab w:val="left" w:pos="391"/>
              </w:tabs>
              <w:spacing w:after="0"/>
              <w:ind w:left="0" w:firstLine="0"/>
              <w:jc w:val="left"/>
              <w:rPr>
                <w:rFonts w:ascii="Times New Roman" w:hAnsi="Times New Roman"/>
                <w:sz w:val="24"/>
                <w:szCs w:val="24"/>
              </w:rPr>
            </w:pPr>
            <w:r w:rsidRPr="001E615C">
              <w:rPr>
                <w:rFonts w:ascii="Times New Roman" w:hAnsi="Times New Roman"/>
                <w:sz w:val="24"/>
                <w:szCs w:val="24"/>
              </w:rPr>
              <w:t>Для чего и как анали</w:t>
            </w:r>
            <w:r w:rsidR="006B3470" w:rsidRPr="001E615C">
              <w:rPr>
                <w:rFonts w:ascii="Times New Roman" w:hAnsi="Times New Roman"/>
                <w:sz w:val="24"/>
                <w:szCs w:val="24"/>
              </w:rPr>
              <w:t>з</w:t>
            </w:r>
            <w:r w:rsidRPr="001E615C">
              <w:rPr>
                <w:rFonts w:ascii="Times New Roman" w:hAnsi="Times New Roman"/>
                <w:sz w:val="24"/>
                <w:szCs w:val="24"/>
              </w:rPr>
              <w:t>ируют дивидендную доходность?</w:t>
            </w:r>
          </w:p>
          <w:p w14:paraId="410F605E" w14:textId="7E6233C3" w:rsidR="00153604" w:rsidRPr="001E615C" w:rsidRDefault="00153604" w:rsidP="001871E2">
            <w:pPr>
              <w:pStyle w:val="af4"/>
              <w:numPr>
                <w:ilvl w:val="0"/>
                <w:numId w:val="6"/>
              </w:numPr>
              <w:tabs>
                <w:tab w:val="clear" w:pos="1069"/>
                <w:tab w:val="num" w:pos="250"/>
                <w:tab w:val="left" w:pos="391"/>
              </w:tabs>
              <w:spacing w:after="0"/>
              <w:ind w:left="0" w:firstLine="0"/>
              <w:jc w:val="left"/>
              <w:rPr>
                <w:rFonts w:ascii="Times New Roman" w:hAnsi="Times New Roman"/>
                <w:sz w:val="24"/>
                <w:szCs w:val="24"/>
              </w:rPr>
            </w:pPr>
            <w:r w:rsidRPr="001E615C">
              <w:rPr>
                <w:rFonts w:ascii="Times New Roman" w:hAnsi="Times New Roman"/>
                <w:sz w:val="24"/>
                <w:szCs w:val="24"/>
              </w:rPr>
              <w:t>Отраслевой и сегментный анализ, область использования результатов.</w:t>
            </w:r>
          </w:p>
          <w:p w14:paraId="203D4FE8" w14:textId="76849950" w:rsidR="00AA3D5B" w:rsidRPr="001E615C" w:rsidRDefault="006B3470" w:rsidP="001871E2">
            <w:pPr>
              <w:pStyle w:val="af4"/>
              <w:numPr>
                <w:ilvl w:val="0"/>
                <w:numId w:val="6"/>
              </w:numPr>
              <w:tabs>
                <w:tab w:val="clear" w:pos="1069"/>
                <w:tab w:val="num" w:pos="250"/>
                <w:tab w:val="left" w:pos="391"/>
              </w:tabs>
              <w:spacing w:after="0"/>
              <w:ind w:left="0" w:firstLine="0"/>
              <w:jc w:val="left"/>
              <w:rPr>
                <w:rFonts w:ascii="Times New Roman" w:hAnsi="Times New Roman"/>
                <w:sz w:val="24"/>
                <w:szCs w:val="24"/>
              </w:rPr>
            </w:pPr>
            <w:r w:rsidRPr="001E615C">
              <w:rPr>
                <w:rFonts w:ascii="Times New Roman" w:hAnsi="Times New Roman"/>
                <w:sz w:val="24"/>
                <w:szCs w:val="24"/>
              </w:rPr>
              <w:t xml:space="preserve">Использование возможностей искусственного интеллекта для </w:t>
            </w:r>
            <w:r w:rsidR="00AA3D5B" w:rsidRPr="001E615C">
              <w:rPr>
                <w:rFonts w:ascii="Times New Roman" w:hAnsi="Times New Roman"/>
                <w:sz w:val="24"/>
                <w:szCs w:val="24"/>
              </w:rPr>
              <w:t xml:space="preserve">составления </w:t>
            </w:r>
            <w:r w:rsidRPr="001E615C">
              <w:rPr>
                <w:rFonts w:ascii="Times New Roman" w:hAnsi="Times New Roman"/>
                <w:sz w:val="24"/>
                <w:szCs w:val="24"/>
              </w:rPr>
              <w:t xml:space="preserve">и анализа </w:t>
            </w:r>
            <w:r w:rsidR="00AA3D5B" w:rsidRPr="001E615C">
              <w:rPr>
                <w:rFonts w:ascii="Times New Roman" w:hAnsi="Times New Roman"/>
                <w:sz w:val="24"/>
                <w:szCs w:val="24"/>
              </w:rPr>
              <w:t>финансовой отчетности</w:t>
            </w:r>
          </w:p>
          <w:p w14:paraId="6F3488F2" w14:textId="617E12BB" w:rsidR="00AA3D5B" w:rsidRPr="001E615C" w:rsidRDefault="00AA3D5B" w:rsidP="001871E2">
            <w:pPr>
              <w:pStyle w:val="af4"/>
              <w:numPr>
                <w:ilvl w:val="0"/>
                <w:numId w:val="6"/>
              </w:numPr>
              <w:tabs>
                <w:tab w:val="clear" w:pos="1069"/>
                <w:tab w:val="num" w:pos="250"/>
                <w:tab w:val="left" w:pos="391"/>
              </w:tabs>
              <w:spacing w:after="0"/>
              <w:ind w:left="0" w:firstLine="0"/>
              <w:jc w:val="left"/>
              <w:rPr>
                <w:rFonts w:ascii="Times New Roman" w:hAnsi="Times New Roman"/>
                <w:sz w:val="24"/>
                <w:szCs w:val="24"/>
              </w:rPr>
            </w:pPr>
            <w:r w:rsidRPr="001E615C">
              <w:rPr>
                <w:rFonts w:ascii="Times New Roman" w:hAnsi="Times New Roman"/>
                <w:sz w:val="24"/>
                <w:szCs w:val="24"/>
              </w:rPr>
              <w:t xml:space="preserve">Аудиторская проверка </w:t>
            </w:r>
            <w:r w:rsidR="006B3470" w:rsidRPr="001E615C">
              <w:rPr>
                <w:rFonts w:ascii="Times New Roman" w:hAnsi="Times New Roman"/>
                <w:sz w:val="24"/>
                <w:szCs w:val="24"/>
              </w:rPr>
              <w:t>финансовой отчетности</w:t>
            </w:r>
            <w:r w:rsidRPr="001E615C">
              <w:rPr>
                <w:rFonts w:ascii="Times New Roman" w:hAnsi="Times New Roman"/>
                <w:sz w:val="24"/>
                <w:szCs w:val="24"/>
              </w:rPr>
              <w:t>, необходимость и содержание.</w:t>
            </w:r>
          </w:p>
          <w:p w14:paraId="354C5A5E" w14:textId="77777777" w:rsidR="00DE464E" w:rsidRPr="001E615C" w:rsidRDefault="00DE464E" w:rsidP="00DE464E">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5B739F91" w14:textId="61557C77" w:rsidR="00FE2D8D" w:rsidRPr="001E615C" w:rsidRDefault="00FE2D8D" w:rsidP="001871E2">
            <w:pPr>
              <w:tabs>
                <w:tab w:val="num" w:pos="250"/>
                <w:tab w:val="num" w:pos="304"/>
                <w:tab w:val="left" w:pos="391"/>
              </w:tabs>
              <w:rPr>
                <w:rFonts w:ascii="Times New Roman" w:hAnsi="Times New Roman" w:cs="Times New Roman"/>
                <w:sz w:val="24"/>
              </w:rPr>
            </w:pPr>
            <w:r w:rsidRPr="001E615C">
              <w:rPr>
                <w:rFonts w:ascii="Times New Roman" w:hAnsi="Times New Roman" w:cs="Times New Roman"/>
                <w:sz w:val="24"/>
              </w:rPr>
              <w:t xml:space="preserve">из раздела </w:t>
            </w:r>
            <w:r w:rsidR="0068267F" w:rsidRPr="001E615C">
              <w:rPr>
                <w:rFonts w:ascii="Times New Roman" w:hAnsi="Times New Roman" w:cs="Times New Roman"/>
                <w:sz w:val="24"/>
              </w:rPr>
              <w:t>8: 39</w:t>
            </w:r>
            <w:r w:rsidR="00D374C8" w:rsidRPr="001E615C">
              <w:rPr>
                <w:rFonts w:ascii="Times New Roman" w:hAnsi="Times New Roman" w:cs="Times New Roman"/>
                <w:sz w:val="24"/>
              </w:rPr>
              <w:t>, 40, 47</w:t>
            </w:r>
          </w:p>
          <w:p w14:paraId="41BC536B" w14:textId="6A469474" w:rsidR="0070021A" w:rsidRPr="001E615C" w:rsidRDefault="00FE2D8D" w:rsidP="0068267F">
            <w:pPr>
              <w:tabs>
                <w:tab w:val="num" w:pos="250"/>
                <w:tab w:val="left" w:pos="312"/>
                <w:tab w:val="left" w:pos="391"/>
                <w:tab w:val="left" w:pos="1014"/>
              </w:tabs>
              <w:rPr>
                <w:rFonts w:ascii="Times New Roman" w:hAnsi="Times New Roman" w:cs="Times New Roman"/>
                <w:sz w:val="24"/>
              </w:rPr>
            </w:pPr>
            <w:r w:rsidRPr="001E615C">
              <w:rPr>
                <w:rFonts w:ascii="Times New Roman" w:hAnsi="Times New Roman" w:cs="Times New Roman"/>
                <w:sz w:val="24"/>
              </w:rPr>
              <w:t xml:space="preserve">из раздела 9: </w:t>
            </w:r>
            <w:r w:rsidR="00D374C8" w:rsidRPr="001E615C">
              <w:rPr>
                <w:rFonts w:ascii="Times New Roman" w:hAnsi="Times New Roman" w:cs="Times New Roman"/>
                <w:sz w:val="24"/>
              </w:rPr>
              <w:t>10,</w:t>
            </w:r>
            <w:r w:rsidRPr="001E615C">
              <w:rPr>
                <w:rFonts w:ascii="Times New Roman" w:hAnsi="Times New Roman" w:cs="Times New Roman"/>
                <w:sz w:val="24"/>
              </w:rPr>
              <w:t xml:space="preserve"> 1</w:t>
            </w:r>
            <w:r w:rsidR="0068267F">
              <w:rPr>
                <w:rFonts w:ascii="Times New Roman" w:hAnsi="Times New Roman" w:cs="Times New Roman"/>
                <w:sz w:val="24"/>
              </w:rPr>
              <w:t>3</w:t>
            </w:r>
          </w:p>
        </w:tc>
        <w:tc>
          <w:tcPr>
            <w:tcW w:w="1843" w:type="dxa"/>
          </w:tcPr>
          <w:p w14:paraId="70D8F819" w14:textId="720A8DD8" w:rsidR="00B021A5" w:rsidRPr="001E615C" w:rsidRDefault="00810FB0" w:rsidP="001E615C">
            <w:pPr>
              <w:keepNext/>
              <w:rPr>
                <w:rFonts w:ascii="Times New Roman" w:hAnsi="Times New Roman" w:cs="Times New Roman"/>
                <w:sz w:val="24"/>
              </w:rPr>
            </w:pPr>
            <w:r w:rsidRPr="001E615C">
              <w:rPr>
                <w:rFonts w:ascii="Times New Roman" w:hAnsi="Times New Roman" w:cs="Times New Roman"/>
                <w:sz w:val="24"/>
              </w:rPr>
              <w:t>заслушивание выступлений, обсуждение вопросов, анализ отчетов, подведение итогов</w:t>
            </w:r>
          </w:p>
        </w:tc>
      </w:tr>
    </w:tbl>
    <w:p w14:paraId="595ED27D"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9" w:name="_Toc134105513"/>
      <w:r w:rsidRPr="007F1E38">
        <w:rPr>
          <w:rFonts w:ascii="Times New Roman" w:eastAsiaTheme="minorHAnsi" w:hAnsi="Times New Roman" w:cs="Times New Roman"/>
          <w:color w:val="000000"/>
          <w:kern w:val="0"/>
          <w:sz w:val="28"/>
          <w:szCs w:val="28"/>
          <w:lang w:eastAsia="en-US"/>
        </w:rPr>
        <w:lastRenderedPageBreak/>
        <w:t>6. Перечень учебно-методического обеспечения для самостоятельной работы обучающихся по дисциплине</w:t>
      </w:r>
      <w:bookmarkEnd w:id="9"/>
    </w:p>
    <w:p w14:paraId="25BDFC06"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0" w:name="_Toc506820529"/>
      <w:bookmarkStart w:id="11" w:name="_Toc134105514"/>
      <w:r w:rsidRPr="007F1E38">
        <w:rPr>
          <w:rFonts w:ascii="Times New Roman" w:eastAsiaTheme="minorHAnsi" w:hAnsi="Times New Roman" w:cs="Times New Roman"/>
          <w:color w:val="000000"/>
          <w:kern w:val="0"/>
          <w:sz w:val="28"/>
          <w:szCs w:val="28"/>
          <w:lang w:eastAsia="en-US"/>
        </w:rPr>
        <w:t xml:space="preserve">6.1. </w:t>
      </w:r>
      <w:r w:rsidRPr="006579FE">
        <w:rPr>
          <w:rFonts w:ascii="Times New Roman" w:eastAsiaTheme="minorHAnsi" w:hAnsi="Times New Roman" w:cs="Times New Roman"/>
          <w:color w:val="000000"/>
          <w:kern w:val="0"/>
          <w:sz w:val="28"/>
          <w:szCs w:val="28"/>
          <w:lang w:eastAsia="en-US"/>
        </w:rPr>
        <w:t xml:space="preserve">Перечень </w:t>
      </w:r>
      <w:r w:rsidRPr="001E615C">
        <w:rPr>
          <w:rFonts w:ascii="Times New Roman" w:eastAsiaTheme="minorHAnsi" w:hAnsi="Times New Roman" w:cs="Times New Roman"/>
          <w:color w:val="000000"/>
          <w:kern w:val="0"/>
          <w:sz w:val="28"/>
          <w:szCs w:val="28"/>
          <w:lang w:eastAsia="en-US"/>
        </w:rPr>
        <w:t>вопросов,</w:t>
      </w:r>
      <w:r w:rsidRPr="007F1E38">
        <w:rPr>
          <w:rFonts w:ascii="Times New Roman" w:eastAsiaTheme="minorHAnsi" w:hAnsi="Times New Roman" w:cs="Times New Roman"/>
          <w:color w:val="000000"/>
          <w:kern w:val="0"/>
          <w:sz w:val="28"/>
          <w:szCs w:val="28"/>
          <w:lang w:eastAsia="en-US"/>
        </w:rPr>
        <w:t xml:space="preserve"> отводимых на самостоятельное освоение дисциплины, формы внеаудиторной самостоятельной работы</w:t>
      </w:r>
      <w:bookmarkEnd w:id="10"/>
      <w:bookmarkEnd w:id="11"/>
    </w:p>
    <w:tbl>
      <w:tblPr>
        <w:tblW w:w="5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4111"/>
        <w:gridCol w:w="3828"/>
      </w:tblGrid>
      <w:tr w:rsidR="007F1E38" w:rsidRPr="001871E2" w14:paraId="3C2210CF" w14:textId="77777777" w:rsidTr="00F14FC1">
        <w:tc>
          <w:tcPr>
            <w:tcW w:w="1109" w:type="pct"/>
          </w:tcPr>
          <w:p w14:paraId="5D84E5B6" w14:textId="77777777" w:rsidR="007F1E38" w:rsidRPr="001871E2" w:rsidRDefault="007F1E38" w:rsidP="001871E2">
            <w:pPr>
              <w:keepNext/>
              <w:rPr>
                <w:rFonts w:ascii="Times New Roman" w:hAnsi="Times New Roman" w:cs="Times New Roman"/>
                <w:sz w:val="24"/>
              </w:rPr>
            </w:pPr>
            <w:r w:rsidRPr="001871E2">
              <w:rPr>
                <w:rFonts w:ascii="Times New Roman" w:hAnsi="Times New Roman" w:cs="Times New Roman"/>
                <w:b/>
                <w:sz w:val="24"/>
              </w:rPr>
              <w:t>Наименование тем (разделов)   дисциплины</w:t>
            </w:r>
          </w:p>
        </w:tc>
        <w:tc>
          <w:tcPr>
            <w:tcW w:w="2015" w:type="pct"/>
          </w:tcPr>
          <w:p w14:paraId="4E6D5FA4" w14:textId="77777777" w:rsidR="007F1E38" w:rsidRPr="001871E2" w:rsidRDefault="007F1E38" w:rsidP="001871E2">
            <w:pPr>
              <w:keepNext/>
              <w:rPr>
                <w:rFonts w:ascii="Times New Roman" w:hAnsi="Times New Roman" w:cs="Times New Roman"/>
                <w:b/>
                <w:sz w:val="24"/>
              </w:rPr>
            </w:pPr>
            <w:r w:rsidRPr="001871E2">
              <w:rPr>
                <w:rFonts w:ascii="Times New Roman" w:hAnsi="Times New Roman" w:cs="Times New Roman"/>
                <w:b/>
                <w:sz w:val="24"/>
              </w:rPr>
              <w:t xml:space="preserve">Перечень вопросов, отводимых на самостоятельное освоение </w:t>
            </w:r>
          </w:p>
        </w:tc>
        <w:tc>
          <w:tcPr>
            <w:tcW w:w="1876" w:type="pct"/>
          </w:tcPr>
          <w:p w14:paraId="54FAFF54" w14:textId="77777777" w:rsidR="007F1E38" w:rsidRPr="001871E2" w:rsidRDefault="007F1E38" w:rsidP="001871E2">
            <w:pPr>
              <w:keepNext/>
              <w:rPr>
                <w:rFonts w:ascii="Times New Roman" w:hAnsi="Times New Roman" w:cs="Times New Roman"/>
                <w:b/>
                <w:sz w:val="24"/>
              </w:rPr>
            </w:pPr>
            <w:r w:rsidRPr="001871E2">
              <w:rPr>
                <w:rFonts w:ascii="Times New Roman" w:hAnsi="Times New Roman" w:cs="Times New Roman"/>
                <w:b/>
                <w:sz w:val="24"/>
              </w:rPr>
              <w:t xml:space="preserve">Формы внеаудиторной </w:t>
            </w:r>
            <w:r w:rsidRPr="001871E2">
              <w:rPr>
                <w:rFonts w:ascii="Times New Roman" w:hAnsi="Times New Roman" w:cs="Times New Roman"/>
                <w:b/>
                <w:sz w:val="24"/>
              </w:rPr>
              <w:br/>
              <w:t>самостоятельной работы</w:t>
            </w:r>
          </w:p>
        </w:tc>
      </w:tr>
      <w:tr w:rsidR="0081186A" w:rsidRPr="001871E2" w14:paraId="71D9E438" w14:textId="77777777" w:rsidTr="00F14FC1">
        <w:trPr>
          <w:trHeight w:val="299"/>
        </w:trPr>
        <w:tc>
          <w:tcPr>
            <w:tcW w:w="1109" w:type="pct"/>
          </w:tcPr>
          <w:p w14:paraId="375B445B" w14:textId="77777777" w:rsidR="00E5035D" w:rsidRPr="001871E2" w:rsidRDefault="00E5035D" w:rsidP="001871E2">
            <w:pPr>
              <w:tabs>
                <w:tab w:val="left" w:pos="709"/>
              </w:tabs>
              <w:rPr>
                <w:rFonts w:ascii="Times New Roman" w:hAnsi="Times New Roman" w:cs="Times New Roman"/>
                <w:bCs/>
                <w:sz w:val="24"/>
              </w:rPr>
            </w:pPr>
            <w:r w:rsidRPr="001871E2">
              <w:rPr>
                <w:rFonts w:ascii="Times New Roman" w:hAnsi="Times New Roman" w:cs="Times New Roman"/>
                <w:bCs/>
                <w:sz w:val="24"/>
              </w:rPr>
              <w:t>Понятие, состав, формирование и представление финансовой отчетности</w:t>
            </w:r>
          </w:p>
          <w:p w14:paraId="01EBA022" w14:textId="73EBC7C2" w:rsidR="0081186A" w:rsidRPr="001871E2" w:rsidRDefault="0081186A" w:rsidP="001871E2">
            <w:pPr>
              <w:rPr>
                <w:rFonts w:ascii="Times New Roman" w:hAnsi="Times New Roman" w:cs="Times New Roman"/>
                <w:sz w:val="24"/>
              </w:rPr>
            </w:pPr>
          </w:p>
        </w:tc>
        <w:tc>
          <w:tcPr>
            <w:tcW w:w="2015" w:type="pct"/>
          </w:tcPr>
          <w:p w14:paraId="002F662D" w14:textId="057075E2" w:rsidR="0081186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Особенности составления отчетности по МСФО и основные отличия от отечественных стандартов (ПБУ</w:t>
            </w:r>
            <w:r w:rsidR="00005833" w:rsidRPr="001871E2">
              <w:rPr>
                <w:rFonts w:ascii="Times New Roman" w:hAnsi="Times New Roman" w:cs="Times New Roman"/>
                <w:sz w:val="24"/>
              </w:rPr>
              <w:t xml:space="preserve"> и ФСБУ</w:t>
            </w:r>
            <w:r w:rsidRPr="001871E2">
              <w:rPr>
                <w:rFonts w:ascii="Times New Roman" w:hAnsi="Times New Roman" w:cs="Times New Roman"/>
                <w:sz w:val="24"/>
              </w:rPr>
              <w:t>).</w:t>
            </w:r>
          </w:p>
          <w:p w14:paraId="49AF733E" w14:textId="004B75D6" w:rsidR="00BD75D6"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 xml:space="preserve">Цели и задачи оценки стоимости при составлении отчетности компаний согласно МСФО. </w:t>
            </w:r>
          </w:p>
          <w:p w14:paraId="356F7423" w14:textId="4D02C2ED" w:rsidR="0081186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 xml:space="preserve">Виды стоимости, используемые в оценке. Содержание основных понятий стоимости в стандартах финансовой отчетности. Информационное обеспечение </w:t>
            </w:r>
            <w:r w:rsidR="00005833" w:rsidRPr="001871E2">
              <w:rPr>
                <w:rFonts w:ascii="Times New Roman" w:hAnsi="Times New Roman" w:cs="Times New Roman"/>
                <w:sz w:val="24"/>
              </w:rPr>
              <w:t xml:space="preserve">подготовки финансовой </w:t>
            </w:r>
            <w:r w:rsidR="001871E2" w:rsidRPr="001871E2">
              <w:rPr>
                <w:rFonts w:ascii="Times New Roman" w:hAnsi="Times New Roman" w:cs="Times New Roman"/>
                <w:sz w:val="24"/>
              </w:rPr>
              <w:t>отчетности.</w:t>
            </w:r>
            <w:r w:rsidRPr="001871E2">
              <w:rPr>
                <w:rFonts w:ascii="Times New Roman" w:hAnsi="Times New Roman" w:cs="Times New Roman"/>
                <w:sz w:val="24"/>
              </w:rPr>
              <w:t xml:space="preserve"> Статьи отчетности, которые могут быть отражены по оцененной стоимости.</w:t>
            </w:r>
          </w:p>
          <w:p w14:paraId="24C3226A" w14:textId="1F13B21B" w:rsidR="00005833" w:rsidRPr="001871E2" w:rsidRDefault="00005833" w:rsidP="001871E2">
            <w:pPr>
              <w:tabs>
                <w:tab w:val="left" w:pos="709"/>
              </w:tabs>
              <w:rPr>
                <w:rFonts w:ascii="Times New Roman" w:hAnsi="Times New Roman" w:cs="Times New Roman"/>
                <w:sz w:val="24"/>
              </w:rPr>
            </w:pPr>
            <w:r w:rsidRPr="001871E2">
              <w:rPr>
                <w:rFonts w:ascii="Times New Roman" w:hAnsi="Times New Roman" w:cs="Times New Roman"/>
                <w:sz w:val="24"/>
              </w:rPr>
              <w:t>Особенности национальных систем бухгалтерского учета.</w:t>
            </w:r>
          </w:p>
          <w:p w14:paraId="1A288219" w14:textId="42F269FC" w:rsidR="00005833" w:rsidRPr="001871E2" w:rsidRDefault="00005833" w:rsidP="001871E2">
            <w:pPr>
              <w:tabs>
                <w:tab w:val="left" w:pos="709"/>
              </w:tabs>
              <w:rPr>
                <w:rFonts w:ascii="Times New Roman" w:hAnsi="Times New Roman" w:cs="Times New Roman"/>
                <w:sz w:val="24"/>
              </w:rPr>
            </w:pPr>
            <w:r w:rsidRPr="001871E2">
              <w:rPr>
                <w:rFonts w:ascii="Times New Roman" w:hAnsi="Times New Roman" w:cs="Times New Roman"/>
                <w:sz w:val="24"/>
              </w:rPr>
              <w:t>Нормативные акты РФ в области порядка составления и предоставления финансовой отчетности</w:t>
            </w:r>
          </w:p>
          <w:p w14:paraId="476ADE0A" w14:textId="3A4ED728" w:rsidR="0081186A" w:rsidRPr="001871E2" w:rsidRDefault="00005833" w:rsidP="001871E2">
            <w:pPr>
              <w:tabs>
                <w:tab w:val="left" w:pos="709"/>
              </w:tabs>
              <w:rPr>
                <w:rFonts w:ascii="Times New Roman" w:eastAsia="TimesNewRomanPSMT" w:hAnsi="Times New Roman" w:cs="Times New Roman"/>
                <w:sz w:val="24"/>
              </w:rPr>
            </w:pPr>
            <w:r w:rsidRPr="001871E2">
              <w:rPr>
                <w:rFonts w:ascii="Times New Roman" w:hAnsi="Times New Roman" w:cs="Times New Roman"/>
                <w:sz w:val="24"/>
              </w:rPr>
              <w:t>Особенности финансовой отчетности малого, в том числе инновационного бизнеса.</w:t>
            </w:r>
          </w:p>
        </w:tc>
        <w:tc>
          <w:tcPr>
            <w:tcW w:w="1876" w:type="pct"/>
            <w:vAlign w:val="center"/>
          </w:tcPr>
          <w:p w14:paraId="75FC79CF" w14:textId="660052FF"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 в том числе с использованием материалов в правовых и иных информационных ресурсах интернет.</w:t>
            </w:r>
          </w:p>
        </w:tc>
      </w:tr>
      <w:tr w:rsidR="0081186A" w:rsidRPr="001871E2" w14:paraId="593282E5" w14:textId="77777777" w:rsidTr="00F14FC1">
        <w:trPr>
          <w:trHeight w:val="299"/>
        </w:trPr>
        <w:tc>
          <w:tcPr>
            <w:tcW w:w="1109" w:type="pct"/>
          </w:tcPr>
          <w:p w14:paraId="6A75A36F" w14:textId="3A3CDE2F" w:rsidR="0081186A" w:rsidRPr="001871E2" w:rsidRDefault="00005833" w:rsidP="001871E2">
            <w:pPr>
              <w:rPr>
                <w:rFonts w:ascii="Times New Roman" w:hAnsi="Times New Roman" w:cs="Times New Roman"/>
                <w:sz w:val="24"/>
              </w:rPr>
            </w:pPr>
            <w:r w:rsidRPr="001871E2">
              <w:rPr>
                <w:rFonts w:ascii="Times New Roman" w:hAnsi="Times New Roman" w:cs="Times New Roman"/>
                <w:bCs/>
                <w:sz w:val="24"/>
              </w:rPr>
              <w:t>Активы в финансовой отчетности организаций</w:t>
            </w:r>
          </w:p>
        </w:tc>
        <w:tc>
          <w:tcPr>
            <w:tcW w:w="2015" w:type="pct"/>
          </w:tcPr>
          <w:p w14:paraId="1ED099C5" w14:textId="77777777" w:rsidR="00005833"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Способы определения износа</w:t>
            </w:r>
            <w:r w:rsidR="00005833" w:rsidRPr="001871E2">
              <w:rPr>
                <w:rFonts w:ascii="Times New Roman" w:hAnsi="Times New Roman" w:cs="Times New Roman"/>
                <w:sz w:val="24"/>
              </w:rPr>
              <w:t xml:space="preserve"> и амортизации основных средств</w:t>
            </w:r>
            <w:r w:rsidRPr="001871E2">
              <w:rPr>
                <w:rFonts w:ascii="Times New Roman" w:hAnsi="Times New Roman" w:cs="Times New Roman"/>
                <w:sz w:val="24"/>
              </w:rPr>
              <w:t xml:space="preserve">. </w:t>
            </w:r>
          </w:p>
          <w:p w14:paraId="0A34E219" w14:textId="01DF752E" w:rsidR="0081186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 xml:space="preserve">Особенности оценки </w:t>
            </w:r>
            <w:r w:rsidR="00005833" w:rsidRPr="001871E2">
              <w:rPr>
                <w:rFonts w:ascii="Times New Roman" w:hAnsi="Times New Roman" w:cs="Times New Roman"/>
                <w:sz w:val="24"/>
              </w:rPr>
              <w:t xml:space="preserve">основных средств </w:t>
            </w:r>
            <w:r w:rsidRPr="001871E2">
              <w:rPr>
                <w:rFonts w:ascii="Times New Roman" w:hAnsi="Times New Roman" w:cs="Times New Roman"/>
                <w:sz w:val="24"/>
              </w:rPr>
              <w:t xml:space="preserve">при первом применении МСФО. </w:t>
            </w:r>
          </w:p>
          <w:p w14:paraId="5466A5AA" w14:textId="491FD41A" w:rsidR="00BD75D6"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Оценка стоимости недвижимого имущества организаций</w:t>
            </w:r>
            <w:r w:rsidR="00005833" w:rsidRPr="001871E2">
              <w:rPr>
                <w:rFonts w:ascii="Times New Roman" w:hAnsi="Times New Roman" w:cs="Times New Roman"/>
                <w:sz w:val="24"/>
              </w:rPr>
              <w:t xml:space="preserve"> в составе активов при составлении отчетности</w:t>
            </w:r>
            <w:r w:rsidRPr="001871E2">
              <w:rPr>
                <w:rFonts w:ascii="Times New Roman" w:hAnsi="Times New Roman" w:cs="Times New Roman"/>
                <w:sz w:val="24"/>
              </w:rPr>
              <w:t xml:space="preserve">. </w:t>
            </w:r>
          </w:p>
          <w:p w14:paraId="792D1A03" w14:textId="77777777" w:rsidR="00BD75D6"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Понятие недвижимости</w:t>
            </w:r>
            <w:r w:rsidR="00BD75D6" w:rsidRPr="001871E2">
              <w:rPr>
                <w:rFonts w:ascii="Times New Roman" w:hAnsi="Times New Roman" w:cs="Times New Roman"/>
                <w:sz w:val="24"/>
              </w:rPr>
              <w:t xml:space="preserve"> и ее характеристики как объекта оценки</w:t>
            </w:r>
            <w:r w:rsidRPr="001871E2">
              <w:rPr>
                <w:rFonts w:ascii="Times New Roman" w:hAnsi="Times New Roman" w:cs="Times New Roman"/>
                <w:sz w:val="24"/>
              </w:rPr>
              <w:t xml:space="preserve">. </w:t>
            </w:r>
          </w:p>
          <w:p w14:paraId="29D28D62" w14:textId="74ABAD87" w:rsidR="0081186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Факторы, обусловливающие стоимость недвижимости. Порядок оценки специализированного и неспециализированного объекта недвижимости.</w:t>
            </w:r>
          </w:p>
          <w:p w14:paraId="0D86BA34" w14:textId="12E289FF" w:rsidR="0081186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lastRenderedPageBreak/>
              <w:t xml:space="preserve">Оценка стоимости товарно-материальных </w:t>
            </w:r>
            <w:r w:rsidR="00320454" w:rsidRPr="001871E2">
              <w:rPr>
                <w:rFonts w:ascii="Times New Roman" w:hAnsi="Times New Roman" w:cs="Times New Roman"/>
                <w:sz w:val="24"/>
              </w:rPr>
              <w:t>запасов</w:t>
            </w:r>
            <w:r w:rsidRPr="001871E2">
              <w:rPr>
                <w:rFonts w:ascii="Times New Roman" w:hAnsi="Times New Roman" w:cs="Times New Roman"/>
                <w:sz w:val="24"/>
              </w:rPr>
              <w:t>.</w:t>
            </w:r>
          </w:p>
          <w:p w14:paraId="2B629AD8" w14:textId="77777777" w:rsidR="00320454" w:rsidRPr="001871E2" w:rsidRDefault="00320454" w:rsidP="001871E2">
            <w:pPr>
              <w:autoSpaceDE w:val="0"/>
              <w:autoSpaceDN w:val="0"/>
              <w:adjustRightInd w:val="0"/>
              <w:rPr>
                <w:rFonts w:ascii="Times New Roman" w:hAnsi="Times New Roman" w:cs="Times New Roman"/>
                <w:sz w:val="24"/>
              </w:rPr>
            </w:pPr>
            <w:r w:rsidRPr="001871E2">
              <w:rPr>
                <w:rFonts w:ascii="Times New Roman" w:hAnsi="Times New Roman" w:cs="Times New Roman"/>
                <w:sz w:val="24"/>
              </w:rPr>
              <w:t xml:space="preserve">Понятие обесценения активов. </w:t>
            </w:r>
          </w:p>
          <w:p w14:paraId="66281961" w14:textId="08432D6F" w:rsidR="00320454" w:rsidRPr="001871E2" w:rsidRDefault="00320454" w:rsidP="001871E2">
            <w:pPr>
              <w:tabs>
                <w:tab w:val="left" w:pos="709"/>
              </w:tabs>
              <w:rPr>
                <w:rFonts w:ascii="Times New Roman" w:hAnsi="Times New Roman" w:cs="Times New Roman"/>
                <w:sz w:val="24"/>
              </w:rPr>
            </w:pPr>
            <w:r w:rsidRPr="001871E2">
              <w:rPr>
                <w:rFonts w:ascii="Times New Roman" w:hAnsi="Times New Roman" w:cs="Times New Roman"/>
                <w:sz w:val="24"/>
              </w:rPr>
              <w:t xml:space="preserve">Терминология МСФО 36: сумма возмещения, ценность от использования, чистая цена продажи, убыток от обесценения, остаточная и амортизируемая стоимость. </w:t>
            </w:r>
            <w:r w:rsidR="001871E2" w:rsidRPr="001871E2">
              <w:rPr>
                <w:rFonts w:ascii="Times New Roman" w:hAnsi="Times New Roman" w:cs="Times New Roman"/>
                <w:sz w:val="24"/>
              </w:rPr>
              <w:t>Идентификация обесценивающихся</w:t>
            </w:r>
            <w:r w:rsidRPr="001871E2">
              <w:rPr>
                <w:rFonts w:ascii="Times New Roman" w:hAnsi="Times New Roman" w:cs="Times New Roman"/>
                <w:sz w:val="24"/>
              </w:rPr>
              <w:t xml:space="preserve"> активов, внешние и внутренние источники информации.</w:t>
            </w:r>
          </w:p>
          <w:p w14:paraId="3E0BD149" w14:textId="66F10D70" w:rsidR="0081186A" w:rsidRPr="001871E2" w:rsidRDefault="00320454" w:rsidP="00F14FC1">
            <w:pPr>
              <w:tabs>
                <w:tab w:val="left" w:pos="709"/>
              </w:tabs>
              <w:rPr>
                <w:rFonts w:ascii="Times New Roman" w:eastAsia="TimesNewRomanPSMT" w:hAnsi="Times New Roman" w:cs="Times New Roman"/>
                <w:sz w:val="24"/>
              </w:rPr>
            </w:pPr>
            <w:r w:rsidRPr="001871E2">
              <w:rPr>
                <w:rFonts w:ascii="Times New Roman" w:hAnsi="Times New Roman" w:cs="Times New Roman"/>
                <w:sz w:val="24"/>
              </w:rPr>
              <w:t xml:space="preserve">Способы поступления нематериальных активов: приобретенные и внутренне созданные нематериальные активы. Исследования и разработки – признание затрат в качестве нематериальных активов. Необходимость и основные направления оценки справедливой стоимости нематериальных активов для отражения в отчетности согласно МСФО. </w:t>
            </w:r>
          </w:p>
        </w:tc>
        <w:tc>
          <w:tcPr>
            <w:tcW w:w="1876" w:type="pct"/>
            <w:vAlign w:val="center"/>
          </w:tcPr>
          <w:p w14:paraId="6668AFF0" w14:textId="3C19CA48"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lastRenderedPageBreak/>
              <w:t>Изучение вопросов по теме занятия из рабочей программы дисциплины, изучение рекомендованных к занятию литературных источников, примеры  расчета стоимости объектов недвижимости, машин и оборудования, товарно-материальных запасов.</w:t>
            </w:r>
          </w:p>
        </w:tc>
      </w:tr>
      <w:tr w:rsidR="0081186A" w:rsidRPr="001871E2" w14:paraId="16419545" w14:textId="77777777" w:rsidTr="00F14FC1">
        <w:trPr>
          <w:trHeight w:val="299"/>
        </w:trPr>
        <w:tc>
          <w:tcPr>
            <w:tcW w:w="1109" w:type="pct"/>
          </w:tcPr>
          <w:p w14:paraId="330C8C99" w14:textId="597E6E77" w:rsidR="0081186A" w:rsidRPr="001871E2" w:rsidRDefault="00E5035D" w:rsidP="001871E2">
            <w:pPr>
              <w:rPr>
                <w:rFonts w:ascii="Times New Roman" w:hAnsi="Times New Roman" w:cs="Times New Roman"/>
                <w:sz w:val="24"/>
              </w:rPr>
            </w:pPr>
            <w:r w:rsidRPr="001871E2">
              <w:rPr>
                <w:rFonts w:ascii="Times New Roman" w:hAnsi="Times New Roman" w:cs="Times New Roman"/>
                <w:sz w:val="24"/>
              </w:rPr>
              <w:t>Обязательства в финансовой отчетности организаций</w:t>
            </w:r>
            <w:r w:rsidR="0081186A" w:rsidRPr="001871E2">
              <w:rPr>
                <w:rFonts w:ascii="Times New Roman" w:hAnsi="Times New Roman" w:cs="Times New Roman"/>
                <w:sz w:val="24"/>
              </w:rPr>
              <w:t xml:space="preserve"> </w:t>
            </w:r>
          </w:p>
        </w:tc>
        <w:tc>
          <w:tcPr>
            <w:tcW w:w="2015" w:type="pct"/>
          </w:tcPr>
          <w:p w14:paraId="3CE0402F" w14:textId="77777777" w:rsidR="00320454" w:rsidRPr="001871E2" w:rsidRDefault="00320454" w:rsidP="001871E2">
            <w:pPr>
              <w:autoSpaceDE w:val="0"/>
              <w:autoSpaceDN w:val="0"/>
              <w:adjustRightInd w:val="0"/>
              <w:rPr>
                <w:rFonts w:ascii="Times New Roman" w:hAnsi="Times New Roman" w:cs="Times New Roman"/>
                <w:sz w:val="24"/>
              </w:rPr>
            </w:pPr>
            <w:r w:rsidRPr="001871E2">
              <w:rPr>
                <w:rFonts w:ascii="Times New Roman" w:hAnsi="Times New Roman" w:cs="Times New Roman"/>
                <w:sz w:val="24"/>
              </w:rPr>
              <w:t xml:space="preserve">Виды обязательств, подлежащие оценке стоимости при составлении финансовой отчетности. </w:t>
            </w:r>
          </w:p>
          <w:p w14:paraId="020B26F1" w14:textId="77777777" w:rsidR="00320454" w:rsidRPr="001871E2" w:rsidRDefault="00320454" w:rsidP="001871E2">
            <w:pPr>
              <w:autoSpaceDE w:val="0"/>
              <w:autoSpaceDN w:val="0"/>
              <w:adjustRightInd w:val="0"/>
              <w:rPr>
                <w:rFonts w:ascii="Times New Roman" w:hAnsi="Times New Roman" w:cs="Times New Roman"/>
                <w:sz w:val="24"/>
              </w:rPr>
            </w:pPr>
            <w:r w:rsidRPr="001871E2">
              <w:rPr>
                <w:rFonts w:ascii="Times New Roman" w:hAnsi="Times New Roman" w:cs="Times New Roman"/>
                <w:sz w:val="24"/>
              </w:rPr>
              <w:t xml:space="preserve">Понятие условных обязательств. </w:t>
            </w:r>
          </w:p>
          <w:p w14:paraId="037A88FA" w14:textId="00E19331" w:rsidR="0081186A" w:rsidRPr="001871E2" w:rsidRDefault="00320454" w:rsidP="001871E2">
            <w:pPr>
              <w:tabs>
                <w:tab w:val="left" w:pos="709"/>
              </w:tabs>
              <w:rPr>
                <w:rFonts w:ascii="Times New Roman" w:eastAsia="TimesNewRomanPSMT" w:hAnsi="Times New Roman" w:cs="Times New Roman"/>
                <w:sz w:val="24"/>
              </w:rPr>
            </w:pPr>
            <w:r w:rsidRPr="001871E2">
              <w:rPr>
                <w:rFonts w:ascii="Times New Roman" w:hAnsi="Times New Roman" w:cs="Times New Roman"/>
                <w:sz w:val="24"/>
              </w:rPr>
              <w:t>Структура пассива и стоимость капитала организации. Средневзвешенная стоимость капитала.</w:t>
            </w:r>
          </w:p>
        </w:tc>
        <w:tc>
          <w:tcPr>
            <w:tcW w:w="1876" w:type="pct"/>
            <w:vAlign w:val="center"/>
          </w:tcPr>
          <w:p w14:paraId="0EE58590" w14:textId="6D8016D0"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t>Выполнение домашних заданий к конкретному занятию, изучение вопросов по теме занятия из рабочей программы дисциплины, изучение рекомендованных к занятию литературных источников, подготовка расчета стоимости нематериальных активов.</w:t>
            </w:r>
          </w:p>
        </w:tc>
      </w:tr>
      <w:tr w:rsidR="0081186A" w:rsidRPr="001871E2" w14:paraId="73B280E5" w14:textId="77777777" w:rsidTr="00F14FC1">
        <w:trPr>
          <w:trHeight w:val="299"/>
        </w:trPr>
        <w:tc>
          <w:tcPr>
            <w:tcW w:w="1109" w:type="pct"/>
          </w:tcPr>
          <w:p w14:paraId="2C7F5678" w14:textId="3719C454" w:rsidR="0081186A" w:rsidRPr="001871E2" w:rsidRDefault="00E5035D" w:rsidP="001871E2">
            <w:pPr>
              <w:rPr>
                <w:rFonts w:ascii="Times New Roman" w:hAnsi="Times New Roman" w:cs="Times New Roman"/>
                <w:sz w:val="24"/>
              </w:rPr>
            </w:pPr>
            <w:r w:rsidRPr="001871E2">
              <w:rPr>
                <w:rFonts w:ascii="Times New Roman" w:hAnsi="Times New Roman" w:cs="Times New Roman"/>
                <w:bCs/>
                <w:sz w:val="24"/>
              </w:rPr>
              <w:t>Формирование и отражение в отчетности финансовых результатов</w:t>
            </w:r>
          </w:p>
        </w:tc>
        <w:tc>
          <w:tcPr>
            <w:tcW w:w="2015" w:type="pct"/>
          </w:tcPr>
          <w:p w14:paraId="7EA495C0" w14:textId="1D5D3A22" w:rsidR="0081186A" w:rsidRPr="001871E2" w:rsidRDefault="00320454"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Характеристика методов оценки с</w:t>
            </w:r>
            <w:r w:rsidR="00481EB9" w:rsidRPr="001871E2">
              <w:rPr>
                <w:rFonts w:ascii="Times New Roman" w:eastAsia="TimesNewRomanPSMT" w:hAnsi="Times New Roman" w:cs="Times New Roman"/>
                <w:sz w:val="24"/>
              </w:rPr>
              <w:t>т</w:t>
            </w:r>
            <w:r w:rsidRPr="001871E2">
              <w:rPr>
                <w:rFonts w:ascii="Times New Roman" w:eastAsia="TimesNewRomanPSMT" w:hAnsi="Times New Roman" w:cs="Times New Roman"/>
                <w:sz w:val="24"/>
              </w:rPr>
              <w:t>оим</w:t>
            </w:r>
            <w:r w:rsidR="00481EB9" w:rsidRPr="001871E2">
              <w:rPr>
                <w:rFonts w:ascii="Times New Roman" w:eastAsia="TimesNewRomanPSMT" w:hAnsi="Times New Roman" w:cs="Times New Roman"/>
                <w:sz w:val="24"/>
              </w:rPr>
              <w:t>ост</w:t>
            </w:r>
            <w:r w:rsidRPr="001871E2">
              <w:rPr>
                <w:rFonts w:ascii="Times New Roman" w:eastAsia="TimesNewRomanPSMT" w:hAnsi="Times New Roman" w:cs="Times New Roman"/>
                <w:sz w:val="24"/>
              </w:rPr>
              <w:t>и дебиторской задолженнос</w:t>
            </w:r>
            <w:r w:rsidR="00481EB9" w:rsidRPr="001871E2">
              <w:rPr>
                <w:rFonts w:ascii="Times New Roman" w:eastAsia="TimesNewRomanPSMT" w:hAnsi="Times New Roman" w:cs="Times New Roman"/>
                <w:sz w:val="24"/>
              </w:rPr>
              <w:t>т</w:t>
            </w:r>
            <w:r w:rsidRPr="001871E2">
              <w:rPr>
                <w:rFonts w:ascii="Times New Roman" w:eastAsia="TimesNewRomanPSMT" w:hAnsi="Times New Roman" w:cs="Times New Roman"/>
                <w:sz w:val="24"/>
              </w:rPr>
              <w:t>и.</w:t>
            </w:r>
          </w:p>
          <w:p w14:paraId="3EC988AB" w14:textId="5FEC1BC0" w:rsidR="00481EB9"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Отчетность по сегментам – необходимость и содержание.</w:t>
            </w:r>
          </w:p>
          <w:p w14:paraId="711A4FC0" w14:textId="0BB88493" w:rsidR="00481EB9"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Виды денежных потоков, отраженные в отчете о движении денежных средств.</w:t>
            </w:r>
          </w:p>
          <w:p w14:paraId="43FA9DFB" w14:textId="73566F94" w:rsidR="00481EB9"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Показатель собственного оборотного капитала и его значение для прогнозирования денежных потоков косвенным методом.</w:t>
            </w:r>
          </w:p>
          <w:p w14:paraId="35AC34EC" w14:textId="305D1442" w:rsidR="00481EB9"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Затраты на собственный и на инвестированный капитал.</w:t>
            </w:r>
          </w:p>
          <w:p w14:paraId="2C25093E" w14:textId="29C16257" w:rsidR="00320454"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Концепция экономической прибыли.</w:t>
            </w:r>
          </w:p>
        </w:tc>
        <w:tc>
          <w:tcPr>
            <w:tcW w:w="1876" w:type="pct"/>
            <w:vAlign w:val="center"/>
          </w:tcPr>
          <w:p w14:paraId="23E06C96" w14:textId="7DC8AB90"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t>Выполнение домашних заданий к конкретному занятию, исследование вопросов по теме занятия из рабочей программы дисциплины, изучение рекомендованных к занятию литературных источников, определение величины стоимости обязательств</w:t>
            </w:r>
          </w:p>
        </w:tc>
      </w:tr>
      <w:tr w:rsidR="0081186A" w:rsidRPr="001871E2" w14:paraId="3D8F119B" w14:textId="77777777" w:rsidTr="00F14FC1">
        <w:trPr>
          <w:trHeight w:val="299"/>
        </w:trPr>
        <w:tc>
          <w:tcPr>
            <w:tcW w:w="1109" w:type="pct"/>
          </w:tcPr>
          <w:p w14:paraId="249842E4" w14:textId="769578CF" w:rsidR="0081186A" w:rsidRPr="001871E2" w:rsidRDefault="00E5035D" w:rsidP="001871E2">
            <w:pPr>
              <w:rPr>
                <w:rFonts w:ascii="Times New Roman" w:hAnsi="Times New Roman" w:cs="Times New Roman"/>
                <w:sz w:val="24"/>
              </w:rPr>
            </w:pPr>
            <w:r w:rsidRPr="001871E2">
              <w:rPr>
                <w:rFonts w:ascii="Times New Roman" w:hAnsi="Times New Roman" w:cs="Times New Roman"/>
                <w:sz w:val="24"/>
              </w:rPr>
              <w:t>Консолидированные финансовые отчеты</w:t>
            </w:r>
          </w:p>
        </w:tc>
        <w:tc>
          <w:tcPr>
            <w:tcW w:w="2015" w:type="pct"/>
          </w:tcPr>
          <w:p w14:paraId="3E9C03E8" w14:textId="77777777" w:rsidR="0081186A" w:rsidRPr="001871E2" w:rsidRDefault="00481EB9" w:rsidP="001871E2">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t>Законодательные акты РФ, регулирующие порядок составления консолидированной финансовой отчетности.</w:t>
            </w:r>
          </w:p>
          <w:p w14:paraId="004AFAED" w14:textId="00789009" w:rsidR="00481EB9" w:rsidRPr="001871E2" w:rsidRDefault="00481EB9" w:rsidP="00F14FC1">
            <w:pPr>
              <w:autoSpaceDE w:val="0"/>
              <w:autoSpaceDN w:val="0"/>
              <w:adjustRightInd w:val="0"/>
              <w:rPr>
                <w:rFonts w:ascii="Times New Roman" w:eastAsia="TimesNewRomanPSMT" w:hAnsi="Times New Roman" w:cs="Times New Roman"/>
                <w:sz w:val="24"/>
              </w:rPr>
            </w:pPr>
            <w:r w:rsidRPr="001871E2">
              <w:rPr>
                <w:rFonts w:ascii="Times New Roman" w:eastAsia="TimesNewRomanPSMT" w:hAnsi="Times New Roman" w:cs="Times New Roman"/>
                <w:sz w:val="24"/>
              </w:rPr>
              <w:lastRenderedPageBreak/>
              <w:t>Требования МСФО при составлении консолидированной отчетности.</w:t>
            </w:r>
          </w:p>
        </w:tc>
        <w:tc>
          <w:tcPr>
            <w:tcW w:w="1876" w:type="pct"/>
            <w:vAlign w:val="center"/>
          </w:tcPr>
          <w:p w14:paraId="5788FE42" w14:textId="632116AC"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lastRenderedPageBreak/>
              <w:t xml:space="preserve">Изучение  вопросов по теме занятия из рабочей программы дисциплины, изучение рекомендованных к занятию </w:t>
            </w:r>
            <w:r w:rsidRPr="001871E2">
              <w:rPr>
                <w:rFonts w:ascii="Times New Roman" w:hAnsi="Times New Roman" w:cs="Times New Roman"/>
                <w:sz w:val="24"/>
              </w:rPr>
              <w:lastRenderedPageBreak/>
              <w:t>литературных источников, подготовка выступлений по теме и подготовка к рассмотрению проблемных вопросов</w:t>
            </w:r>
          </w:p>
        </w:tc>
      </w:tr>
      <w:tr w:rsidR="0081186A" w:rsidRPr="001871E2" w14:paraId="76FA4547" w14:textId="77777777" w:rsidTr="00F14FC1">
        <w:trPr>
          <w:trHeight w:val="299"/>
        </w:trPr>
        <w:tc>
          <w:tcPr>
            <w:tcW w:w="1109" w:type="pct"/>
          </w:tcPr>
          <w:p w14:paraId="7100338F" w14:textId="5E777763" w:rsidR="0081186A" w:rsidRPr="001871E2" w:rsidRDefault="00E5035D" w:rsidP="001871E2">
            <w:pPr>
              <w:rPr>
                <w:rFonts w:ascii="Times New Roman" w:hAnsi="Times New Roman" w:cs="Times New Roman"/>
                <w:sz w:val="24"/>
              </w:rPr>
            </w:pPr>
            <w:r w:rsidRPr="001871E2">
              <w:rPr>
                <w:rFonts w:ascii="Times New Roman" w:hAnsi="Times New Roman" w:cs="Times New Roman"/>
                <w:bCs/>
                <w:sz w:val="24"/>
              </w:rPr>
              <w:lastRenderedPageBreak/>
              <w:t>Анализ финансовой отчетности и прогнозирование</w:t>
            </w:r>
          </w:p>
        </w:tc>
        <w:tc>
          <w:tcPr>
            <w:tcW w:w="2015" w:type="pct"/>
          </w:tcPr>
          <w:p w14:paraId="4857ACB8" w14:textId="51B949E1" w:rsidR="000D05AF" w:rsidRPr="001871E2" w:rsidRDefault="000D05AF" w:rsidP="001871E2">
            <w:pPr>
              <w:tabs>
                <w:tab w:val="left" w:pos="709"/>
              </w:tabs>
              <w:rPr>
                <w:rFonts w:ascii="Times New Roman" w:hAnsi="Times New Roman" w:cs="Times New Roman"/>
                <w:sz w:val="24"/>
              </w:rPr>
            </w:pPr>
            <w:r w:rsidRPr="001871E2">
              <w:rPr>
                <w:rFonts w:ascii="Times New Roman" w:hAnsi="Times New Roman" w:cs="Times New Roman"/>
                <w:sz w:val="24"/>
              </w:rPr>
              <w:t>Особенности финансового анализа показателей отчетности компании в условиях гиперинфляции. Инфляционная корректировка показателей финансовой отчетности.</w:t>
            </w:r>
          </w:p>
          <w:p w14:paraId="08CEFF15" w14:textId="34E649D7" w:rsidR="0070021A" w:rsidRPr="001871E2" w:rsidRDefault="000D05AF" w:rsidP="001871E2">
            <w:pPr>
              <w:tabs>
                <w:tab w:val="left" w:pos="709"/>
              </w:tabs>
              <w:rPr>
                <w:rFonts w:ascii="Times New Roman" w:hAnsi="Times New Roman" w:cs="Times New Roman"/>
                <w:sz w:val="24"/>
              </w:rPr>
            </w:pPr>
            <w:r w:rsidRPr="001871E2">
              <w:rPr>
                <w:rFonts w:ascii="Times New Roman" w:hAnsi="Times New Roman" w:cs="Times New Roman"/>
                <w:sz w:val="24"/>
              </w:rPr>
              <w:t>Нормализация финансовой отчетности для целей прогнозирования и оценки стоимости</w:t>
            </w:r>
            <w:r w:rsidR="0081186A" w:rsidRPr="001871E2">
              <w:rPr>
                <w:rFonts w:ascii="Times New Roman" w:hAnsi="Times New Roman" w:cs="Times New Roman"/>
                <w:sz w:val="24"/>
              </w:rPr>
              <w:t xml:space="preserve">. </w:t>
            </w:r>
          </w:p>
          <w:p w14:paraId="143E0AD0" w14:textId="4EBFF2C6" w:rsidR="0070021A" w:rsidRPr="001871E2" w:rsidRDefault="0081186A" w:rsidP="001871E2">
            <w:pPr>
              <w:tabs>
                <w:tab w:val="left" w:pos="709"/>
              </w:tabs>
              <w:rPr>
                <w:rFonts w:ascii="Times New Roman" w:hAnsi="Times New Roman" w:cs="Times New Roman"/>
                <w:sz w:val="24"/>
              </w:rPr>
            </w:pPr>
            <w:r w:rsidRPr="001871E2">
              <w:rPr>
                <w:rFonts w:ascii="Times New Roman" w:hAnsi="Times New Roman" w:cs="Times New Roman"/>
                <w:sz w:val="24"/>
              </w:rPr>
              <w:t xml:space="preserve">Качество </w:t>
            </w:r>
            <w:r w:rsidR="000D05AF" w:rsidRPr="001871E2">
              <w:rPr>
                <w:rFonts w:ascii="Times New Roman" w:hAnsi="Times New Roman" w:cs="Times New Roman"/>
                <w:sz w:val="24"/>
              </w:rPr>
              <w:t xml:space="preserve">финансового </w:t>
            </w:r>
            <w:r w:rsidRPr="001871E2">
              <w:rPr>
                <w:rFonts w:ascii="Times New Roman" w:hAnsi="Times New Roman" w:cs="Times New Roman"/>
                <w:sz w:val="24"/>
              </w:rPr>
              <w:t xml:space="preserve">отчета </w:t>
            </w:r>
            <w:r w:rsidR="000D05AF" w:rsidRPr="001871E2">
              <w:rPr>
                <w:rFonts w:ascii="Times New Roman" w:hAnsi="Times New Roman" w:cs="Times New Roman"/>
                <w:sz w:val="24"/>
              </w:rPr>
              <w:t>и обязательный аудит отчетности</w:t>
            </w:r>
            <w:r w:rsidRPr="001871E2">
              <w:rPr>
                <w:rFonts w:ascii="Times New Roman" w:hAnsi="Times New Roman" w:cs="Times New Roman"/>
                <w:sz w:val="24"/>
              </w:rPr>
              <w:t xml:space="preserve">. </w:t>
            </w:r>
          </w:p>
          <w:p w14:paraId="2917F95D" w14:textId="4D70685A" w:rsidR="0081186A" w:rsidRPr="001871E2" w:rsidRDefault="000D05AF" w:rsidP="001871E2">
            <w:pPr>
              <w:tabs>
                <w:tab w:val="left" w:pos="709"/>
              </w:tabs>
              <w:rPr>
                <w:rFonts w:ascii="Times New Roman" w:hAnsi="Times New Roman" w:cs="Times New Roman"/>
                <w:sz w:val="24"/>
              </w:rPr>
            </w:pPr>
            <w:r w:rsidRPr="001871E2">
              <w:rPr>
                <w:rFonts w:ascii="Times New Roman" w:hAnsi="Times New Roman" w:cs="Times New Roman"/>
                <w:sz w:val="24"/>
              </w:rPr>
              <w:t>Порядок утверждения и публик</w:t>
            </w:r>
            <w:r w:rsidR="00153604" w:rsidRPr="001871E2">
              <w:rPr>
                <w:rFonts w:ascii="Times New Roman" w:hAnsi="Times New Roman" w:cs="Times New Roman"/>
                <w:sz w:val="24"/>
              </w:rPr>
              <w:t>аци</w:t>
            </w:r>
            <w:r w:rsidRPr="001871E2">
              <w:rPr>
                <w:rFonts w:ascii="Times New Roman" w:hAnsi="Times New Roman" w:cs="Times New Roman"/>
                <w:sz w:val="24"/>
              </w:rPr>
              <w:t>я финансовой отчетности компаний</w:t>
            </w:r>
            <w:r w:rsidR="0081186A" w:rsidRPr="001871E2">
              <w:rPr>
                <w:rFonts w:ascii="Times New Roman" w:hAnsi="Times New Roman" w:cs="Times New Roman"/>
                <w:sz w:val="24"/>
              </w:rPr>
              <w:t>.</w:t>
            </w:r>
            <w:r w:rsidR="00005833" w:rsidRPr="001871E2">
              <w:rPr>
                <w:rFonts w:ascii="Times New Roman" w:hAnsi="Times New Roman" w:cs="Times New Roman"/>
                <w:sz w:val="24"/>
              </w:rPr>
              <w:t xml:space="preserve"> Источники опубликованных отчетов.</w:t>
            </w:r>
          </w:p>
          <w:p w14:paraId="324057DD" w14:textId="4FBD917A" w:rsidR="00005833" w:rsidRPr="001871E2" w:rsidRDefault="00005833" w:rsidP="001871E2">
            <w:pPr>
              <w:tabs>
                <w:tab w:val="left" w:pos="709"/>
              </w:tabs>
              <w:rPr>
                <w:rFonts w:ascii="Times New Roman" w:hAnsi="Times New Roman" w:cs="Times New Roman"/>
                <w:sz w:val="24"/>
              </w:rPr>
            </w:pPr>
            <w:r w:rsidRPr="001871E2">
              <w:rPr>
                <w:rFonts w:ascii="Times New Roman" w:hAnsi="Times New Roman" w:cs="Times New Roman"/>
                <w:sz w:val="24"/>
              </w:rPr>
              <w:t>Возможности информационных аналитических систем для анализа и прогнозирования показателей финансовой отчетности организаций.</w:t>
            </w:r>
          </w:p>
          <w:p w14:paraId="2FC6F261" w14:textId="3CC4551D" w:rsidR="0081186A" w:rsidRPr="001871E2" w:rsidRDefault="00005833" w:rsidP="001871E2">
            <w:pPr>
              <w:tabs>
                <w:tab w:val="left" w:pos="709"/>
              </w:tabs>
              <w:rPr>
                <w:rFonts w:ascii="Times New Roman" w:eastAsia="TimesNewRomanPSMT" w:hAnsi="Times New Roman" w:cs="Times New Roman"/>
                <w:sz w:val="24"/>
              </w:rPr>
            </w:pPr>
            <w:r w:rsidRPr="001871E2">
              <w:rPr>
                <w:rFonts w:ascii="Times New Roman" w:hAnsi="Times New Roman" w:cs="Times New Roman"/>
                <w:sz w:val="24"/>
              </w:rPr>
              <w:t>Задачи отраслевого анализа в области принятия инвестиционных решений.</w:t>
            </w:r>
          </w:p>
        </w:tc>
        <w:tc>
          <w:tcPr>
            <w:tcW w:w="1876" w:type="pct"/>
            <w:vAlign w:val="center"/>
          </w:tcPr>
          <w:p w14:paraId="7E4D4FC5" w14:textId="5BBB20CD" w:rsidR="0081186A" w:rsidRPr="001871E2" w:rsidRDefault="0081186A" w:rsidP="001871E2">
            <w:pPr>
              <w:autoSpaceDE w:val="0"/>
              <w:autoSpaceDN w:val="0"/>
              <w:adjustRightInd w:val="0"/>
              <w:rPr>
                <w:rFonts w:ascii="Times New Roman" w:eastAsia="TimesNewRomanPSMT" w:hAnsi="Times New Roman" w:cs="Times New Roman"/>
                <w:sz w:val="24"/>
              </w:rPr>
            </w:pPr>
            <w:r w:rsidRPr="001871E2">
              <w:rPr>
                <w:rFonts w:ascii="Times New Roman" w:hAnsi="Times New Roman" w:cs="Times New Roman"/>
                <w:sz w:val="24"/>
              </w:rPr>
              <w:t xml:space="preserve">Поиск публикуемых </w:t>
            </w:r>
            <w:r w:rsidR="000D05AF" w:rsidRPr="001871E2">
              <w:rPr>
                <w:rFonts w:ascii="Times New Roman" w:hAnsi="Times New Roman" w:cs="Times New Roman"/>
                <w:sz w:val="24"/>
              </w:rPr>
              <w:t xml:space="preserve">финансовых </w:t>
            </w:r>
            <w:r w:rsidRPr="001871E2">
              <w:rPr>
                <w:rFonts w:ascii="Times New Roman" w:hAnsi="Times New Roman" w:cs="Times New Roman"/>
                <w:sz w:val="24"/>
              </w:rPr>
              <w:t>отчетов, анализ отчет</w:t>
            </w:r>
            <w:r w:rsidR="000D05AF" w:rsidRPr="001871E2">
              <w:rPr>
                <w:rFonts w:ascii="Times New Roman" w:hAnsi="Times New Roman" w:cs="Times New Roman"/>
                <w:sz w:val="24"/>
              </w:rPr>
              <w:t>ов</w:t>
            </w:r>
            <w:r w:rsidRPr="001871E2">
              <w:rPr>
                <w:rFonts w:ascii="Times New Roman" w:hAnsi="Times New Roman" w:cs="Times New Roman"/>
                <w:sz w:val="24"/>
              </w:rPr>
              <w:t>, подготовка выступлений по теме занятия</w:t>
            </w:r>
          </w:p>
        </w:tc>
      </w:tr>
    </w:tbl>
    <w:p w14:paraId="70DD0655" w14:textId="77777777" w:rsidR="00B021A5" w:rsidRPr="00F14FC1" w:rsidRDefault="00B021A5"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16"/>
          <w:szCs w:val="16"/>
          <w:lang w:eastAsia="en-US"/>
        </w:rPr>
      </w:pPr>
      <w:bookmarkStart w:id="12" w:name="_Toc506820530"/>
    </w:p>
    <w:p w14:paraId="12026F75" w14:textId="6F7183DF" w:rsidR="00E66710" w:rsidRPr="00E66710"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3" w:name="_Toc134105515"/>
      <w:r w:rsidRPr="00E66710">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2"/>
      <w:bookmarkEnd w:id="13"/>
    </w:p>
    <w:p w14:paraId="2D6E09EA" w14:textId="2FFC4798" w:rsidR="00921B12" w:rsidRDefault="00307781" w:rsidP="00925AAC">
      <w:pPr>
        <w:spacing w:line="360" w:lineRule="auto"/>
        <w:ind w:firstLine="709"/>
        <w:jc w:val="both"/>
        <w:rPr>
          <w:rFonts w:ascii="Times New Roman" w:hAnsi="Times New Roman" w:cs="Times New Roman"/>
          <w:b/>
          <w:szCs w:val="28"/>
        </w:rPr>
      </w:pPr>
      <w:r w:rsidRPr="001871E2">
        <w:rPr>
          <w:rFonts w:ascii="Times New Roman" w:hAnsi="Times New Roman" w:cs="Times New Roman"/>
          <w:b/>
          <w:szCs w:val="28"/>
        </w:rPr>
        <w:t xml:space="preserve">Примерный перечень </w:t>
      </w:r>
      <w:r w:rsidR="009168B7" w:rsidRPr="001871E2">
        <w:rPr>
          <w:rFonts w:ascii="Times New Roman" w:hAnsi="Times New Roman" w:cs="Times New Roman"/>
          <w:b/>
          <w:szCs w:val="28"/>
        </w:rPr>
        <w:t>тем домашнего творческого задания</w:t>
      </w:r>
    </w:p>
    <w:p w14:paraId="7D2CAAF7" w14:textId="56470779"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Справедливая стоимость: определения и область применения </w:t>
      </w:r>
    </w:p>
    <w:p w14:paraId="3DD59766" w14:textId="77777777" w:rsidR="00BD75D6"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BD75D6">
        <w:rPr>
          <w:rFonts w:ascii="Times New Roman" w:hAnsi="Times New Roman" w:cs="Times New Roman"/>
          <w:sz w:val="28"/>
          <w:szCs w:val="28"/>
        </w:rPr>
        <w:t xml:space="preserve">Характеристика и требования к информации при определении справедливой стоимости </w:t>
      </w:r>
    </w:p>
    <w:p w14:paraId="63B38052" w14:textId="64EDF2B3" w:rsidR="00BD75D6" w:rsidRPr="00BD75D6" w:rsidRDefault="00153604"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00BD75D6" w:rsidRPr="00BD75D6">
        <w:rPr>
          <w:rFonts w:ascii="Times New Roman" w:hAnsi="Times New Roman" w:cs="Times New Roman"/>
          <w:sz w:val="28"/>
          <w:szCs w:val="28"/>
        </w:rPr>
        <w:t xml:space="preserve">бщие требования и </w:t>
      </w:r>
      <w:r>
        <w:rPr>
          <w:rFonts w:ascii="Times New Roman" w:hAnsi="Times New Roman" w:cs="Times New Roman"/>
          <w:sz w:val="28"/>
          <w:szCs w:val="28"/>
        </w:rPr>
        <w:t>основные принципы</w:t>
      </w:r>
      <w:r w:rsidR="00BD75D6" w:rsidRPr="00BD75D6">
        <w:rPr>
          <w:rFonts w:ascii="Times New Roman" w:hAnsi="Times New Roman" w:cs="Times New Roman"/>
          <w:sz w:val="28"/>
          <w:szCs w:val="28"/>
        </w:rPr>
        <w:t xml:space="preserve"> финансовой отчетности </w:t>
      </w:r>
    </w:p>
    <w:p w14:paraId="784EC019" w14:textId="50DB714F" w:rsidR="00BD75D6" w:rsidRPr="007F48DB" w:rsidRDefault="00153604"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Структура отчета о финансовом состоянии: требования ФСБУ и МСФО, общее и особенное</w:t>
      </w:r>
    </w:p>
    <w:p w14:paraId="002C7805" w14:textId="77777777"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Порядок признания и определения стоимости основных средств для отражения их в финансовой отчетности </w:t>
      </w:r>
    </w:p>
    <w:p w14:paraId="450511E3" w14:textId="49B83EAB"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Оценка справедливой стоимости </w:t>
      </w:r>
      <w:r>
        <w:rPr>
          <w:rFonts w:ascii="Times New Roman" w:hAnsi="Times New Roman" w:cs="Times New Roman"/>
          <w:sz w:val="28"/>
          <w:szCs w:val="28"/>
        </w:rPr>
        <w:t xml:space="preserve">офисного здания </w:t>
      </w:r>
      <w:r w:rsidR="00153604">
        <w:rPr>
          <w:rFonts w:ascii="Times New Roman" w:hAnsi="Times New Roman" w:cs="Times New Roman"/>
          <w:sz w:val="28"/>
          <w:szCs w:val="28"/>
        </w:rPr>
        <w:t xml:space="preserve">для </w:t>
      </w:r>
      <w:proofErr w:type="spellStart"/>
      <w:r w:rsidR="00153604">
        <w:rPr>
          <w:rFonts w:ascii="Times New Roman" w:hAnsi="Times New Roman" w:cs="Times New Roman"/>
          <w:sz w:val="28"/>
          <w:szCs w:val="28"/>
        </w:rPr>
        <w:t>оражения</w:t>
      </w:r>
      <w:proofErr w:type="spellEnd"/>
      <w:r w:rsidR="00153604">
        <w:rPr>
          <w:rFonts w:ascii="Times New Roman" w:hAnsi="Times New Roman" w:cs="Times New Roman"/>
          <w:sz w:val="28"/>
          <w:szCs w:val="28"/>
        </w:rPr>
        <w:t xml:space="preserve"> в балансе компании</w:t>
      </w:r>
    </w:p>
    <w:p w14:paraId="6E8C0289" w14:textId="5DB4E3E3"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Оценка справедливой стоимости </w:t>
      </w:r>
      <w:r>
        <w:rPr>
          <w:rFonts w:ascii="Times New Roman" w:hAnsi="Times New Roman" w:cs="Times New Roman"/>
          <w:sz w:val="28"/>
          <w:szCs w:val="28"/>
        </w:rPr>
        <w:t xml:space="preserve">неспециализированного </w:t>
      </w:r>
      <w:r w:rsidRPr="007F48DB">
        <w:rPr>
          <w:rFonts w:ascii="Times New Roman" w:hAnsi="Times New Roman" w:cs="Times New Roman"/>
          <w:sz w:val="28"/>
          <w:szCs w:val="28"/>
        </w:rPr>
        <w:t xml:space="preserve">объекта недвижимости </w:t>
      </w:r>
    </w:p>
    <w:p w14:paraId="0C4A3E87" w14:textId="74711E73"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lastRenderedPageBreak/>
        <w:t xml:space="preserve">Оценка стоимости </w:t>
      </w:r>
      <w:r>
        <w:rPr>
          <w:rFonts w:ascii="Times New Roman" w:hAnsi="Times New Roman" w:cs="Times New Roman"/>
          <w:sz w:val="28"/>
          <w:szCs w:val="28"/>
        </w:rPr>
        <w:t xml:space="preserve">объекта специализированной </w:t>
      </w:r>
      <w:r w:rsidRPr="007F48DB">
        <w:rPr>
          <w:rFonts w:ascii="Times New Roman" w:hAnsi="Times New Roman" w:cs="Times New Roman"/>
          <w:sz w:val="28"/>
          <w:szCs w:val="28"/>
        </w:rPr>
        <w:t xml:space="preserve">недвижимости </w:t>
      </w:r>
    </w:p>
    <w:p w14:paraId="174D8528" w14:textId="37384270"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Проблемы</w:t>
      </w:r>
      <w:r w:rsidRPr="007F48DB">
        <w:rPr>
          <w:rFonts w:ascii="Times New Roman" w:hAnsi="Times New Roman" w:cs="Times New Roman"/>
          <w:sz w:val="28"/>
          <w:szCs w:val="28"/>
        </w:rPr>
        <w:t xml:space="preserve"> оценки </w:t>
      </w:r>
      <w:r w:rsidR="00153604">
        <w:rPr>
          <w:rFonts w:ascii="Times New Roman" w:hAnsi="Times New Roman" w:cs="Times New Roman"/>
          <w:sz w:val="28"/>
          <w:szCs w:val="28"/>
        </w:rPr>
        <w:t xml:space="preserve">справедливой </w:t>
      </w:r>
      <w:r w:rsidRPr="007F48DB">
        <w:rPr>
          <w:rFonts w:ascii="Times New Roman" w:hAnsi="Times New Roman" w:cs="Times New Roman"/>
          <w:sz w:val="28"/>
          <w:szCs w:val="28"/>
        </w:rPr>
        <w:t>стоимости машин и оборудования в составе активов компании</w:t>
      </w:r>
    </w:p>
    <w:p w14:paraId="79F60E06" w14:textId="56E43B20" w:rsidR="00BD75D6" w:rsidRPr="00BD75D6"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BD75D6">
        <w:rPr>
          <w:rFonts w:ascii="Times New Roman" w:hAnsi="Times New Roman" w:cs="Times New Roman"/>
          <w:sz w:val="28"/>
          <w:szCs w:val="28"/>
        </w:rPr>
        <w:t>Оценка справедливой стоимости товарного знака</w:t>
      </w:r>
    </w:p>
    <w:p w14:paraId="6F84F736" w14:textId="753350A2"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Как </w:t>
      </w:r>
      <w:r w:rsidR="001871E2">
        <w:rPr>
          <w:rFonts w:ascii="Times New Roman" w:hAnsi="Times New Roman" w:cs="Times New Roman"/>
          <w:sz w:val="28"/>
          <w:szCs w:val="28"/>
        </w:rPr>
        <w:t xml:space="preserve">оценить </w:t>
      </w:r>
      <w:r w:rsidR="001871E2" w:rsidRPr="007F48DB">
        <w:rPr>
          <w:rFonts w:ascii="Times New Roman" w:hAnsi="Times New Roman" w:cs="Times New Roman"/>
          <w:sz w:val="28"/>
          <w:szCs w:val="28"/>
        </w:rPr>
        <w:t>стоимость</w:t>
      </w:r>
      <w:r w:rsidRPr="007F48DB">
        <w:rPr>
          <w:rFonts w:ascii="Times New Roman" w:hAnsi="Times New Roman" w:cs="Times New Roman"/>
          <w:sz w:val="28"/>
          <w:szCs w:val="28"/>
        </w:rPr>
        <w:t xml:space="preserve"> гудвилл компании</w:t>
      </w:r>
    </w:p>
    <w:p w14:paraId="5B0CB658" w14:textId="00176E3A" w:rsidR="00BD75D6" w:rsidRPr="007F48DB" w:rsidRDefault="00153604"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Обесценение материальных ак</w:t>
      </w:r>
      <w:r w:rsidR="00F16BDB">
        <w:rPr>
          <w:rFonts w:ascii="Times New Roman" w:hAnsi="Times New Roman" w:cs="Times New Roman"/>
          <w:sz w:val="28"/>
          <w:szCs w:val="28"/>
        </w:rPr>
        <w:t>т</w:t>
      </w:r>
      <w:r>
        <w:rPr>
          <w:rFonts w:ascii="Times New Roman" w:hAnsi="Times New Roman" w:cs="Times New Roman"/>
          <w:sz w:val="28"/>
          <w:szCs w:val="28"/>
        </w:rPr>
        <w:t xml:space="preserve">ивов: признаки и способы расчета </w:t>
      </w:r>
    </w:p>
    <w:p w14:paraId="11BC452F" w14:textId="77777777"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Оценка справедливой стоимости товарно-материальных запасов</w:t>
      </w:r>
    </w:p>
    <w:p w14:paraId="4636C68B" w14:textId="2373FE78"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Обесценение основных средств: проблемы </w:t>
      </w:r>
      <w:r w:rsidRPr="007F48DB">
        <w:rPr>
          <w:rFonts w:ascii="Times New Roman" w:hAnsi="Times New Roman" w:cs="Times New Roman"/>
          <w:sz w:val="28"/>
          <w:szCs w:val="28"/>
        </w:rPr>
        <w:t>определения и порядок оценки</w:t>
      </w:r>
    </w:p>
    <w:p w14:paraId="3E6B8A34" w14:textId="5919C4D6" w:rsidR="00BD75D6" w:rsidRPr="007F48DB" w:rsidRDefault="00BD75D6" w:rsidP="00FA7E57">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Виды стоимости</w:t>
      </w:r>
      <w:r w:rsidR="00203355">
        <w:rPr>
          <w:rFonts w:ascii="Times New Roman" w:hAnsi="Times New Roman" w:cs="Times New Roman"/>
          <w:sz w:val="28"/>
          <w:szCs w:val="28"/>
        </w:rPr>
        <w:t xml:space="preserve"> в финансовой отчет</w:t>
      </w:r>
      <w:r w:rsidR="00F16BDB">
        <w:rPr>
          <w:rFonts w:ascii="Times New Roman" w:hAnsi="Times New Roman" w:cs="Times New Roman"/>
          <w:sz w:val="28"/>
          <w:szCs w:val="28"/>
        </w:rPr>
        <w:t>ности</w:t>
      </w:r>
      <w:r w:rsidRPr="007F48DB">
        <w:rPr>
          <w:rFonts w:ascii="Times New Roman" w:hAnsi="Times New Roman" w:cs="Times New Roman"/>
          <w:sz w:val="28"/>
          <w:szCs w:val="28"/>
        </w:rPr>
        <w:t xml:space="preserve">: </w:t>
      </w:r>
      <w:r w:rsidR="00F16BDB">
        <w:rPr>
          <w:rFonts w:ascii="Times New Roman" w:hAnsi="Times New Roman" w:cs="Times New Roman"/>
          <w:sz w:val="28"/>
          <w:szCs w:val="28"/>
        </w:rPr>
        <w:t>от исторической к справедливой стоимости</w:t>
      </w:r>
    </w:p>
    <w:p w14:paraId="14B8766D" w14:textId="16AEDBC8" w:rsidR="00925AAC" w:rsidRPr="003E3260" w:rsidRDefault="00925AAC" w:rsidP="003E3260">
      <w:pPr>
        <w:spacing w:line="360" w:lineRule="auto"/>
        <w:ind w:firstLine="709"/>
        <w:jc w:val="both"/>
        <w:rPr>
          <w:rFonts w:ascii="Times New Roman" w:eastAsiaTheme="majorEastAsia" w:hAnsi="Times New Roman" w:cs="Times New Roman"/>
        </w:rPr>
      </w:pPr>
      <w:r w:rsidRPr="003E3260">
        <w:rPr>
          <w:rFonts w:ascii="Times New Roman" w:eastAsiaTheme="majorEastAsia" w:hAnsi="Times New Roman" w:cs="Times New Roman"/>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A43AFF">
        <w:rPr>
          <w:rFonts w:ascii="Times New Roman" w:eastAsiaTheme="majorEastAsia" w:hAnsi="Times New Roman" w:cs="Times New Roman"/>
        </w:rPr>
        <w:t xml:space="preserve"> корпоративных финансов и корпоративного управления</w:t>
      </w:r>
      <w:r w:rsidRPr="003E3260">
        <w:rPr>
          <w:rFonts w:ascii="Times New Roman" w:eastAsiaTheme="majorEastAsia" w:hAnsi="Times New Roman" w:cs="Times New Roman"/>
        </w:rPr>
        <w:t>.</w:t>
      </w:r>
    </w:p>
    <w:p w14:paraId="1BA1339F" w14:textId="77777777" w:rsidR="001871E2" w:rsidRPr="00422659" w:rsidRDefault="001871E2" w:rsidP="001871E2">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4" w:name="_Toc25920101"/>
      <w:bookmarkStart w:id="15" w:name="_Toc134105516"/>
      <w:r w:rsidRPr="00422659">
        <w:rPr>
          <w:rFonts w:ascii="Times New Roman" w:eastAsiaTheme="minorHAnsi" w:hAnsi="Times New Roman" w:cs="Times New Roman"/>
          <w:color w:val="000000"/>
          <w:kern w:val="0"/>
          <w:sz w:val="28"/>
          <w:szCs w:val="28"/>
          <w:lang w:eastAsia="en-US"/>
        </w:rPr>
        <w:t>7. Фонд оценочных средств для проведения промежуточной аттестации обучающихся по дисциплине</w:t>
      </w:r>
      <w:bookmarkEnd w:id="14"/>
      <w:bookmarkEnd w:id="15"/>
    </w:p>
    <w:p w14:paraId="12462611" w14:textId="77777777" w:rsidR="001871E2" w:rsidRDefault="001871E2" w:rsidP="001871E2">
      <w:pPr>
        <w:spacing w:line="360" w:lineRule="auto"/>
        <w:ind w:firstLine="709"/>
        <w:jc w:val="both"/>
        <w:rPr>
          <w:rFonts w:ascii="Times New Roman" w:hAnsi="Times New Roman" w:cs="Times New Roman"/>
          <w:szCs w:val="28"/>
        </w:rPr>
      </w:pPr>
      <w:r w:rsidRPr="00E66710">
        <w:rPr>
          <w:rFonts w:ascii="Times New Roman" w:hAnsi="Times New Roman" w:cs="Times New Roman"/>
          <w:szCs w:val="28"/>
        </w:rPr>
        <w:t>Перечень компетенций, формируемых в процессе освоения дисциплины, содержится в разделе 2.  «</w:t>
      </w:r>
      <w:r w:rsidRPr="00DE7325">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66710">
        <w:rPr>
          <w:rFonts w:ascii="Times New Roman" w:hAnsi="Times New Roman" w:cs="Times New Roman"/>
          <w:szCs w:val="28"/>
        </w:rPr>
        <w:t>».</w:t>
      </w:r>
    </w:p>
    <w:p w14:paraId="282F22B5" w14:textId="77777777" w:rsidR="001871E2" w:rsidRPr="00E66710" w:rsidRDefault="001871E2" w:rsidP="001871E2">
      <w:pPr>
        <w:spacing w:line="360" w:lineRule="auto"/>
        <w:ind w:firstLine="709"/>
        <w:jc w:val="both"/>
        <w:rPr>
          <w:rFonts w:ascii="Times New Roman" w:hAnsi="Times New Roman" w:cs="Times New Roman"/>
          <w:b/>
          <w:szCs w:val="28"/>
        </w:rPr>
      </w:pPr>
      <w:r w:rsidRPr="00E66710">
        <w:rPr>
          <w:rFonts w:ascii="Times New Roman" w:hAnsi="Times New Roman" w:cs="Times New Roman"/>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33534D00" w14:textId="5A15F97D" w:rsidR="001871E2" w:rsidRPr="001871E2" w:rsidRDefault="001871E2" w:rsidP="001871E2">
      <w:pPr>
        <w:spacing w:line="360" w:lineRule="auto"/>
        <w:ind w:firstLine="709"/>
        <w:jc w:val="both"/>
        <w:rPr>
          <w:rFonts w:ascii="Times New Roman" w:eastAsiaTheme="majorEastAsia" w:hAnsi="Times New Roman" w:cs="Times New Roman"/>
          <w:b/>
          <w:szCs w:val="28"/>
        </w:rPr>
      </w:pPr>
      <w:r w:rsidRPr="00E66710">
        <w:rPr>
          <w:rFonts w:eastAsiaTheme="majorEastAsia"/>
        </w:rPr>
        <w:t xml:space="preserve"> </w:t>
      </w:r>
      <w:bookmarkStart w:id="16" w:name="_Toc25920102"/>
      <w:r w:rsidRPr="001871E2">
        <w:rPr>
          <w:rFonts w:ascii="Times New Roman" w:eastAsiaTheme="majorEastAsia" w:hAnsi="Times New Roman" w:cs="Times New Roman"/>
          <w:b/>
          <w:szCs w:val="28"/>
        </w:rPr>
        <w:t>Перечень вопросов к зачету</w:t>
      </w:r>
      <w:bookmarkEnd w:id="16"/>
    </w:p>
    <w:p w14:paraId="77F04017" w14:textId="77777777" w:rsidR="001871E2"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 xml:space="preserve">Необходимость применения рыночной оценка при составлении отчетности согласно </w:t>
      </w:r>
      <w:r>
        <w:rPr>
          <w:sz w:val="28"/>
          <w:szCs w:val="28"/>
        </w:rPr>
        <w:t>ФСБУ</w:t>
      </w:r>
    </w:p>
    <w:p w14:paraId="56D7981B" w14:textId="77777777"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Необходимость применения рыночной оценка при составлении отчетности согласно МСФО.</w:t>
      </w:r>
    </w:p>
    <w:p w14:paraId="27F3376D" w14:textId="77777777"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Содержание понятий рыночная и справедливая стоимость.</w:t>
      </w:r>
    </w:p>
    <w:p w14:paraId="38A20E7D" w14:textId="1A9893B8"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 xml:space="preserve">Основные отличия отчетности, составленной согласно требованиям </w:t>
      </w:r>
      <w:r>
        <w:rPr>
          <w:sz w:val="28"/>
          <w:szCs w:val="28"/>
        </w:rPr>
        <w:lastRenderedPageBreak/>
        <w:t xml:space="preserve">ФСБУ и </w:t>
      </w:r>
      <w:r w:rsidRPr="007F48DB">
        <w:rPr>
          <w:sz w:val="28"/>
          <w:szCs w:val="28"/>
        </w:rPr>
        <w:t>МСФО.</w:t>
      </w:r>
    </w:p>
    <w:p w14:paraId="3C12AC99" w14:textId="777118A2"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 xml:space="preserve">Виды стоимости, используемые для оценки </w:t>
      </w:r>
      <w:r>
        <w:rPr>
          <w:sz w:val="28"/>
          <w:szCs w:val="28"/>
        </w:rPr>
        <w:t xml:space="preserve">активов и обязательств </w:t>
      </w:r>
      <w:r w:rsidRPr="007F48DB">
        <w:rPr>
          <w:sz w:val="28"/>
          <w:szCs w:val="28"/>
        </w:rPr>
        <w:t>при составлении отчетности по МСФО.</w:t>
      </w:r>
    </w:p>
    <w:p w14:paraId="33744598" w14:textId="77777777" w:rsidR="001871E2"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9C2903">
        <w:rPr>
          <w:sz w:val="28"/>
          <w:szCs w:val="28"/>
        </w:rPr>
        <w:t>Активы компаний, состав и способы определения балансовой стоимости</w:t>
      </w:r>
      <w:r>
        <w:rPr>
          <w:sz w:val="28"/>
          <w:szCs w:val="28"/>
        </w:rPr>
        <w:t>.</w:t>
      </w:r>
    </w:p>
    <w:p w14:paraId="0E9EB429" w14:textId="77777777" w:rsidR="001871E2" w:rsidRPr="009C2903"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9C2903">
        <w:rPr>
          <w:sz w:val="28"/>
          <w:szCs w:val="28"/>
        </w:rPr>
        <w:t>Понятие материальных активов, состав материальных активов подлежащих стоимостной оценке.</w:t>
      </w:r>
    </w:p>
    <w:p w14:paraId="7972377F" w14:textId="77777777"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Pr>
          <w:sz w:val="28"/>
          <w:szCs w:val="28"/>
        </w:rPr>
        <w:t>Сравнительная характеристика понятия нематериальных активов, способов их оценки при составлении отчетности по ФСБУ и МСФО.</w:t>
      </w:r>
    </w:p>
    <w:p w14:paraId="2DC80297" w14:textId="77777777"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Признание актива в качестве основных средств, классификация основных средств для целей оценки</w:t>
      </w:r>
      <w:r>
        <w:rPr>
          <w:sz w:val="28"/>
          <w:szCs w:val="28"/>
        </w:rPr>
        <w:t xml:space="preserve"> справедливой стоимости</w:t>
      </w:r>
      <w:r w:rsidRPr="007F48DB">
        <w:rPr>
          <w:sz w:val="28"/>
          <w:szCs w:val="28"/>
        </w:rPr>
        <w:t>.</w:t>
      </w:r>
    </w:p>
    <w:p w14:paraId="6D1833A5" w14:textId="77777777"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Амортизация и амортизируемая стоимость основных средств.</w:t>
      </w:r>
    </w:p>
    <w:p w14:paraId="54822425" w14:textId="77777777"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Ликвидационная стоимость объектов основных средств</w:t>
      </w:r>
      <w:r>
        <w:rPr>
          <w:sz w:val="28"/>
          <w:szCs w:val="28"/>
        </w:rPr>
        <w:t xml:space="preserve"> и область использования полученной стоимости</w:t>
      </w:r>
    </w:p>
    <w:p w14:paraId="1FB18C2A" w14:textId="77777777"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Pr>
          <w:sz w:val="28"/>
          <w:szCs w:val="28"/>
        </w:rPr>
        <w:t>Порядок п</w:t>
      </w:r>
      <w:r w:rsidRPr="007F48DB">
        <w:rPr>
          <w:sz w:val="28"/>
          <w:szCs w:val="28"/>
        </w:rPr>
        <w:t>ервоначальн</w:t>
      </w:r>
      <w:r>
        <w:rPr>
          <w:sz w:val="28"/>
          <w:szCs w:val="28"/>
        </w:rPr>
        <w:t>ой</w:t>
      </w:r>
      <w:r w:rsidRPr="007F48DB">
        <w:rPr>
          <w:sz w:val="28"/>
          <w:szCs w:val="28"/>
        </w:rPr>
        <w:t xml:space="preserve"> оценк</w:t>
      </w:r>
      <w:r>
        <w:rPr>
          <w:sz w:val="28"/>
          <w:szCs w:val="28"/>
        </w:rPr>
        <w:t>и</w:t>
      </w:r>
      <w:r w:rsidRPr="007F48DB">
        <w:rPr>
          <w:sz w:val="28"/>
          <w:szCs w:val="28"/>
        </w:rPr>
        <w:t xml:space="preserve"> и </w:t>
      </w:r>
      <w:r>
        <w:rPr>
          <w:sz w:val="28"/>
          <w:szCs w:val="28"/>
        </w:rPr>
        <w:t xml:space="preserve">последующей </w:t>
      </w:r>
      <w:r w:rsidRPr="007F48DB">
        <w:rPr>
          <w:sz w:val="28"/>
          <w:szCs w:val="28"/>
        </w:rPr>
        <w:t>переоценк</w:t>
      </w:r>
      <w:r>
        <w:rPr>
          <w:sz w:val="28"/>
          <w:szCs w:val="28"/>
        </w:rPr>
        <w:t>и</w:t>
      </w:r>
      <w:r w:rsidRPr="007F48DB">
        <w:rPr>
          <w:sz w:val="28"/>
          <w:szCs w:val="28"/>
        </w:rPr>
        <w:t xml:space="preserve"> основных средств.</w:t>
      </w:r>
    </w:p>
    <w:p w14:paraId="795AF03C" w14:textId="77777777" w:rsidR="001871E2" w:rsidRPr="007F48DB" w:rsidRDefault="001871E2" w:rsidP="00A43AFF">
      <w:pPr>
        <w:pStyle w:val="af0"/>
        <w:widowControl w:val="0"/>
        <w:numPr>
          <w:ilvl w:val="0"/>
          <w:numId w:val="7"/>
        </w:numPr>
        <w:tabs>
          <w:tab w:val="left" w:pos="993"/>
          <w:tab w:val="left" w:pos="1134"/>
        </w:tabs>
        <w:spacing w:line="360" w:lineRule="auto"/>
        <w:ind w:left="0" w:firstLine="709"/>
        <w:contextualSpacing/>
        <w:jc w:val="both"/>
        <w:rPr>
          <w:sz w:val="28"/>
          <w:szCs w:val="28"/>
        </w:rPr>
      </w:pPr>
      <w:r w:rsidRPr="007F48DB">
        <w:rPr>
          <w:sz w:val="28"/>
          <w:szCs w:val="28"/>
        </w:rPr>
        <w:t>Особенности оценки справедливой стоимости различных видов активов предприятия (недвижимость, машины, оборудование, материальные запасы).</w:t>
      </w:r>
    </w:p>
    <w:p w14:paraId="30BF2ADA" w14:textId="77777777" w:rsidR="001871E2" w:rsidRPr="0052656A"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52656A">
        <w:rPr>
          <w:sz w:val="28"/>
          <w:szCs w:val="28"/>
        </w:rPr>
        <w:t xml:space="preserve">Критерии признания актива в качестве нематериального </w:t>
      </w:r>
      <w:proofErr w:type="gramStart"/>
      <w:r w:rsidRPr="0052656A">
        <w:rPr>
          <w:sz w:val="28"/>
          <w:szCs w:val="28"/>
        </w:rPr>
        <w:t>актива .</w:t>
      </w:r>
      <w:proofErr w:type="gramEnd"/>
      <w:r w:rsidRPr="0052656A">
        <w:rPr>
          <w:sz w:val="28"/>
          <w:szCs w:val="28"/>
        </w:rPr>
        <w:t xml:space="preserve"> по  </w:t>
      </w:r>
      <w:r>
        <w:rPr>
          <w:sz w:val="28"/>
          <w:szCs w:val="28"/>
        </w:rPr>
        <w:t>ФС</w:t>
      </w:r>
      <w:r w:rsidRPr="0052656A">
        <w:rPr>
          <w:sz w:val="28"/>
          <w:szCs w:val="28"/>
        </w:rPr>
        <w:t>БУ и МСФО и способы их оценки</w:t>
      </w:r>
    </w:p>
    <w:p w14:paraId="30DBCD2E"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 xml:space="preserve">Особенности учета </w:t>
      </w:r>
      <w:r>
        <w:rPr>
          <w:sz w:val="28"/>
          <w:szCs w:val="28"/>
        </w:rPr>
        <w:t xml:space="preserve">и оценки стоимости </w:t>
      </w:r>
      <w:r w:rsidRPr="007F48DB">
        <w:rPr>
          <w:sz w:val="28"/>
          <w:szCs w:val="28"/>
        </w:rPr>
        <w:t>затрат на исследования и разработки.</w:t>
      </w:r>
    </w:p>
    <w:p w14:paraId="7B5B2B55"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Идентификация, контроль и возможность оценки как основные критерии признания нематериального актива.</w:t>
      </w:r>
    </w:p>
    <w:p w14:paraId="739A62F9"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Основные факторы, определяющие срок использования нематериального актива.</w:t>
      </w:r>
    </w:p>
    <w:p w14:paraId="04D3D77B" w14:textId="7AD6F7BB"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Выбор метода оценки при оценке различных видов нематериальных активов.</w:t>
      </w:r>
    </w:p>
    <w:p w14:paraId="4DFE4840"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lastRenderedPageBreak/>
        <w:t>Гудвилл – содержание понятия и основные определения.</w:t>
      </w:r>
    </w:p>
    <w:p w14:paraId="2F268C6D"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Особенности оценки стоимости приобретенного гудвилла.</w:t>
      </w:r>
    </w:p>
    <w:p w14:paraId="74E60EE1"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Понятие и причины обесценения активов предприятия.</w:t>
      </w:r>
    </w:p>
    <w:p w14:paraId="38D5D369"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Внешние и внутренние источники информации при идентификации обесценения активов.</w:t>
      </w:r>
    </w:p>
    <w:p w14:paraId="7E1C3EC7"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Требование проверки на обесценение различный видов активов предприятия.</w:t>
      </w:r>
    </w:p>
    <w:p w14:paraId="1CA15E1E"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Определение чистой цены продажи актива.</w:t>
      </w:r>
    </w:p>
    <w:p w14:paraId="75A46842"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Особенности определения ценности от использования актива.</w:t>
      </w:r>
    </w:p>
    <w:p w14:paraId="3F409121"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 xml:space="preserve">Ставка дисконтирования: область применения и способы расчета. </w:t>
      </w:r>
    </w:p>
    <w:p w14:paraId="2B0C8139"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Pr>
          <w:sz w:val="28"/>
          <w:szCs w:val="28"/>
        </w:rPr>
        <w:t xml:space="preserve">Содержание коэффициентного анализа и область использования </w:t>
      </w:r>
      <w:proofErr w:type="spellStart"/>
      <w:r>
        <w:rPr>
          <w:sz w:val="28"/>
          <w:szCs w:val="28"/>
        </w:rPr>
        <w:t>резульаов</w:t>
      </w:r>
      <w:proofErr w:type="spellEnd"/>
      <w:r>
        <w:rPr>
          <w:sz w:val="28"/>
          <w:szCs w:val="28"/>
        </w:rPr>
        <w:t>.</w:t>
      </w:r>
    </w:p>
    <w:p w14:paraId="19C62035"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 xml:space="preserve">Содержание </w:t>
      </w:r>
      <w:r>
        <w:rPr>
          <w:sz w:val="28"/>
          <w:szCs w:val="28"/>
        </w:rPr>
        <w:t>отраслевого анализа и сопоставление полученных результатов</w:t>
      </w:r>
      <w:r w:rsidRPr="007F48DB">
        <w:rPr>
          <w:sz w:val="28"/>
          <w:szCs w:val="28"/>
        </w:rPr>
        <w:t>.</w:t>
      </w:r>
    </w:p>
    <w:p w14:paraId="60CE4314" w14:textId="77777777"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sidRPr="007F48DB">
        <w:rPr>
          <w:sz w:val="28"/>
          <w:szCs w:val="28"/>
        </w:rPr>
        <w:t>Порядок составления отчета о</w:t>
      </w:r>
      <w:r>
        <w:rPr>
          <w:sz w:val="28"/>
          <w:szCs w:val="28"/>
        </w:rPr>
        <w:t xml:space="preserve"> движении денежных средств.</w:t>
      </w:r>
    </w:p>
    <w:p w14:paraId="63F04E73" w14:textId="6E225C1F" w:rsidR="001871E2" w:rsidRPr="007F48DB" w:rsidRDefault="001871E2" w:rsidP="00A43AFF">
      <w:pPr>
        <w:pStyle w:val="af0"/>
        <w:widowControl w:val="0"/>
        <w:numPr>
          <w:ilvl w:val="0"/>
          <w:numId w:val="7"/>
        </w:numPr>
        <w:tabs>
          <w:tab w:val="left" w:pos="1134"/>
        </w:tabs>
        <w:spacing w:line="360" w:lineRule="auto"/>
        <w:ind w:left="0" w:firstLine="709"/>
        <w:contextualSpacing/>
        <w:jc w:val="both"/>
        <w:rPr>
          <w:sz w:val="28"/>
          <w:szCs w:val="28"/>
        </w:rPr>
      </w:pPr>
      <w:r>
        <w:rPr>
          <w:sz w:val="28"/>
          <w:szCs w:val="28"/>
        </w:rPr>
        <w:t>Денежные потоки компании и их прогнозирование.</w:t>
      </w:r>
    </w:p>
    <w:p w14:paraId="0178C6CC" w14:textId="77777777" w:rsidR="001871E2" w:rsidRDefault="001871E2" w:rsidP="001871E2">
      <w:pPr>
        <w:pStyle w:val="af0"/>
        <w:spacing w:line="360" w:lineRule="auto"/>
        <w:ind w:left="0" w:firstLine="709"/>
        <w:jc w:val="both"/>
        <w:rPr>
          <w:b/>
          <w:sz w:val="28"/>
          <w:szCs w:val="28"/>
        </w:rPr>
      </w:pPr>
      <w:r w:rsidRPr="004708DF">
        <w:rPr>
          <w:b/>
          <w:sz w:val="28"/>
          <w:szCs w:val="28"/>
        </w:rPr>
        <w:t>Примеры практико-ориентированных заданий</w:t>
      </w:r>
      <w:r>
        <w:rPr>
          <w:b/>
          <w:sz w:val="28"/>
          <w:szCs w:val="28"/>
        </w:rPr>
        <w:t xml:space="preserve"> для зачета</w:t>
      </w:r>
      <w:r w:rsidRPr="004708DF">
        <w:rPr>
          <w:b/>
          <w:sz w:val="28"/>
          <w:szCs w:val="28"/>
        </w:rPr>
        <w:t>:</w:t>
      </w:r>
    </w:p>
    <w:p w14:paraId="116F2640" w14:textId="77777777" w:rsidR="001871E2" w:rsidRPr="003C5A4A" w:rsidRDefault="001871E2" w:rsidP="001871E2">
      <w:pPr>
        <w:ind w:firstLine="708"/>
        <w:jc w:val="both"/>
        <w:rPr>
          <w:rFonts w:ascii="Times New Roman" w:hAnsi="Times New Roman" w:cs="Times New Roman"/>
          <w:szCs w:val="28"/>
        </w:rPr>
      </w:pPr>
      <w:r>
        <w:rPr>
          <w:rFonts w:ascii="Times New Roman" w:hAnsi="Times New Roman" w:cs="Times New Roman"/>
          <w:szCs w:val="28"/>
        </w:rPr>
        <w:t>1.</w:t>
      </w:r>
      <w:r w:rsidRPr="003C5A4A">
        <w:rPr>
          <w:rFonts w:ascii="Times New Roman" w:hAnsi="Times New Roman" w:cs="Times New Roman"/>
          <w:szCs w:val="28"/>
        </w:rPr>
        <w:t>Оцените стоимость репутации компании (Гудвилл) по следующим данным:</w:t>
      </w:r>
    </w:p>
    <w:p w14:paraId="701B2A2F" w14:textId="77777777" w:rsidR="001871E2" w:rsidRPr="003C5A4A" w:rsidRDefault="001871E2" w:rsidP="001871E2">
      <w:pPr>
        <w:numPr>
          <w:ilvl w:val="0"/>
          <w:numId w:val="10"/>
        </w:numPr>
        <w:ind w:left="1108"/>
        <w:jc w:val="both"/>
        <w:rPr>
          <w:rFonts w:ascii="Times New Roman" w:hAnsi="Times New Roman" w:cs="Times New Roman"/>
          <w:szCs w:val="28"/>
        </w:rPr>
      </w:pPr>
      <w:r w:rsidRPr="003C5A4A">
        <w:rPr>
          <w:rFonts w:ascii="Times New Roman" w:hAnsi="Times New Roman" w:cs="Times New Roman"/>
          <w:szCs w:val="28"/>
        </w:rPr>
        <w:t>стоимость чистых активов 95000,</w:t>
      </w:r>
    </w:p>
    <w:p w14:paraId="5D2E369C" w14:textId="77777777" w:rsidR="001871E2" w:rsidRPr="003C5A4A" w:rsidRDefault="001871E2" w:rsidP="001871E2">
      <w:pPr>
        <w:numPr>
          <w:ilvl w:val="0"/>
          <w:numId w:val="10"/>
        </w:numPr>
        <w:ind w:left="1108"/>
        <w:jc w:val="both"/>
        <w:rPr>
          <w:rFonts w:ascii="Times New Roman" w:hAnsi="Times New Roman" w:cs="Times New Roman"/>
          <w:szCs w:val="28"/>
        </w:rPr>
      </w:pPr>
      <w:r w:rsidRPr="003C5A4A">
        <w:rPr>
          <w:rFonts w:ascii="Times New Roman" w:hAnsi="Times New Roman" w:cs="Times New Roman"/>
          <w:szCs w:val="28"/>
        </w:rPr>
        <w:t>стоимость задолженности 15000,</w:t>
      </w:r>
    </w:p>
    <w:p w14:paraId="50F1E5B3" w14:textId="77777777" w:rsidR="001871E2" w:rsidRPr="003C5A4A" w:rsidRDefault="001871E2" w:rsidP="001871E2">
      <w:pPr>
        <w:numPr>
          <w:ilvl w:val="0"/>
          <w:numId w:val="10"/>
        </w:numPr>
        <w:ind w:left="1108"/>
        <w:jc w:val="both"/>
        <w:rPr>
          <w:rFonts w:ascii="Times New Roman" w:hAnsi="Times New Roman" w:cs="Times New Roman"/>
          <w:szCs w:val="28"/>
        </w:rPr>
      </w:pPr>
      <w:r w:rsidRPr="003C5A4A">
        <w:rPr>
          <w:rFonts w:ascii="Times New Roman" w:hAnsi="Times New Roman" w:cs="Times New Roman"/>
          <w:szCs w:val="28"/>
        </w:rPr>
        <w:t>прогнозируемая чистая прибыль компании 32000.</w:t>
      </w:r>
    </w:p>
    <w:p w14:paraId="6B05D47F" w14:textId="77777777" w:rsidR="001871E2" w:rsidRPr="003C5A4A" w:rsidRDefault="001871E2" w:rsidP="001871E2">
      <w:pPr>
        <w:rPr>
          <w:rFonts w:ascii="Times New Roman" w:hAnsi="Times New Roman" w:cs="Times New Roman"/>
          <w:szCs w:val="28"/>
        </w:rPr>
      </w:pPr>
      <w:r w:rsidRPr="003C5A4A">
        <w:rPr>
          <w:rFonts w:ascii="Times New Roman" w:hAnsi="Times New Roman" w:cs="Times New Roman"/>
          <w:szCs w:val="28"/>
        </w:rPr>
        <w:tab/>
        <w:t>По среднеотраслевым данным доходность аналогичных компаний 15 % на собственный капитал, коэффициент капитализации - 20 %.</w:t>
      </w:r>
    </w:p>
    <w:p w14:paraId="59B60F7C" w14:textId="77777777" w:rsidR="001871E2" w:rsidRPr="003C5A4A" w:rsidRDefault="001871E2" w:rsidP="001871E2">
      <w:pPr>
        <w:rPr>
          <w:rFonts w:ascii="Times New Roman" w:hAnsi="Times New Roman" w:cs="Times New Roman"/>
          <w:szCs w:val="28"/>
        </w:rPr>
      </w:pPr>
    </w:p>
    <w:p w14:paraId="387CF1EC" w14:textId="77777777" w:rsidR="001871E2" w:rsidRPr="003C5A4A" w:rsidRDefault="001871E2" w:rsidP="001871E2">
      <w:pPr>
        <w:ind w:firstLine="708"/>
        <w:rPr>
          <w:rFonts w:ascii="Times New Roman" w:hAnsi="Times New Roman" w:cs="Times New Roman"/>
          <w:szCs w:val="28"/>
        </w:rPr>
      </w:pPr>
      <w:r w:rsidRPr="003C5A4A">
        <w:rPr>
          <w:rFonts w:ascii="Times New Roman" w:hAnsi="Times New Roman" w:cs="Times New Roman"/>
          <w:szCs w:val="28"/>
        </w:rPr>
        <w:t>2.Определите рыночную стоимость «гудвилл» и рыночную стоимость собственного капитала фирмы с учетом стоимости нематериальных активов, используя следующие данные:</w:t>
      </w:r>
    </w:p>
    <w:p w14:paraId="2C59B776" w14:textId="77777777" w:rsidR="001871E2" w:rsidRPr="003C5A4A" w:rsidRDefault="001871E2" w:rsidP="001871E2">
      <w:pPr>
        <w:rPr>
          <w:rFonts w:ascii="Times New Roman" w:hAnsi="Times New Roman" w:cs="Times New Roman"/>
          <w:szCs w:val="28"/>
        </w:rPr>
      </w:pPr>
      <w:r w:rsidRPr="003C5A4A">
        <w:rPr>
          <w:rFonts w:ascii="Times New Roman" w:hAnsi="Times New Roman" w:cs="Times New Roman"/>
          <w:szCs w:val="28"/>
        </w:rPr>
        <w:t>Данные балансового отчета:</w:t>
      </w:r>
    </w:p>
    <w:tbl>
      <w:tblPr>
        <w:tblStyle w:val="5"/>
        <w:tblW w:w="0" w:type="auto"/>
        <w:tblLook w:val="00A0" w:firstRow="1" w:lastRow="0" w:firstColumn="1" w:lastColumn="0" w:noHBand="0" w:noVBand="0"/>
      </w:tblPr>
      <w:tblGrid>
        <w:gridCol w:w="4823"/>
        <w:gridCol w:w="4805"/>
      </w:tblGrid>
      <w:tr w:rsidR="001871E2" w:rsidRPr="001871E2" w14:paraId="0CF55642" w14:textId="77777777" w:rsidTr="00DE464E">
        <w:tc>
          <w:tcPr>
            <w:tcW w:w="5494" w:type="dxa"/>
          </w:tcPr>
          <w:p w14:paraId="08E003B6" w14:textId="77777777" w:rsidR="001871E2" w:rsidRPr="001871E2" w:rsidRDefault="001871E2" w:rsidP="00DE464E">
            <w:pPr>
              <w:rPr>
                <w:rFonts w:ascii="Times New Roman" w:hAnsi="Times New Roman" w:cs="Times New Roman"/>
                <w:sz w:val="24"/>
              </w:rPr>
            </w:pPr>
            <w:r w:rsidRPr="001871E2">
              <w:rPr>
                <w:rFonts w:ascii="Times New Roman" w:hAnsi="Times New Roman" w:cs="Times New Roman"/>
                <w:sz w:val="24"/>
              </w:rPr>
              <w:t>Текущие активы                         2440</w:t>
            </w:r>
          </w:p>
          <w:p w14:paraId="14FB086E" w14:textId="77777777" w:rsidR="001871E2" w:rsidRPr="001871E2" w:rsidRDefault="001871E2" w:rsidP="00DE464E">
            <w:pPr>
              <w:rPr>
                <w:rFonts w:ascii="Times New Roman" w:hAnsi="Times New Roman" w:cs="Times New Roman"/>
                <w:sz w:val="24"/>
              </w:rPr>
            </w:pPr>
            <w:r w:rsidRPr="001871E2">
              <w:rPr>
                <w:rFonts w:ascii="Times New Roman" w:hAnsi="Times New Roman" w:cs="Times New Roman"/>
                <w:sz w:val="24"/>
              </w:rPr>
              <w:t>Недвижимость                             320</w:t>
            </w:r>
          </w:p>
          <w:p w14:paraId="7D7F16FC" w14:textId="77777777" w:rsidR="001871E2" w:rsidRPr="001871E2" w:rsidRDefault="001871E2" w:rsidP="00DE464E">
            <w:pPr>
              <w:rPr>
                <w:rFonts w:ascii="Times New Roman" w:hAnsi="Times New Roman" w:cs="Times New Roman"/>
                <w:sz w:val="24"/>
              </w:rPr>
            </w:pPr>
            <w:r w:rsidRPr="001871E2">
              <w:rPr>
                <w:rFonts w:ascii="Times New Roman" w:hAnsi="Times New Roman" w:cs="Times New Roman"/>
                <w:sz w:val="24"/>
              </w:rPr>
              <w:t>Оборудование                               400</w:t>
            </w:r>
          </w:p>
          <w:p w14:paraId="0FA1B623" w14:textId="77777777" w:rsidR="001871E2" w:rsidRPr="001871E2" w:rsidRDefault="001871E2" w:rsidP="00DE464E">
            <w:pPr>
              <w:rPr>
                <w:rFonts w:ascii="Times New Roman" w:hAnsi="Times New Roman" w:cs="Times New Roman"/>
                <w:sz w:val="24"/>
              </w:rPr>
            </w:pPr>
          </w:p>
        </w:tc>
        <w:tc>
          <w:tcPr>
            <w:tcW w:w="5494" w:type="dxa"/>
          </w:tcPr>
          <w:p w14:paraId="49D52878" w14:textId="77777777" w:rsidR="001871E2" w:rsidRPr="001871E2" w:rsidRDefault="001871E2" w:rsidP="00DE464E">
            <w:pPr>
              <w:rPr>
                <w:rFonts w:ascii="Times New Roman" w:hAnsi="Times New Roman" w:cs="Times New Roman"/>
                <w:sz w:val="24"/>
              </w:rPr>
            </w:pPr>
            <w:r w:rsidRPr="001871E2">
              <w:rPr>
                <w:rFonts w:ascii="Times New Roman" w:hAnsi="Times New Roman" w:cs="Times New Roman"/>
                <w:sz w:val="24"/>
              </w:rPr>
              <w:t>Всего обязательства                     1440</w:t>
            </w:r>
          </w:p>
          <w:p w14:paraId="117E4F93" w14:textId="77777777" w:rsidR="001871E2" w:rsidRPr="001871E2" w:rsidRDefault="001871E2" w:rsidP="00DE464E">
            <w:pPr>
              <w:rPr>
                <w:rFonts w:ascii="Times New Roman" w:hAnsi="Times New Roman" w:cs="Times New Roman"/>
                <w:sz w:val="24"/>
              </w:rPr>
            </w:pPr>
            <w:r w:rsidRPr="001871E2">
              <w:rPr>
                <w:rFonts w:ascii="Times New Roman" w:hAnsi="Times New Roman" w:cs="Times New Roman"/>
                <w:sz w:val="24"/>
              </w:rPr>
              <w:t>Собственный капитал                  1720</w:t>
            </w:r>
          </w:p>
          <w:p w14:paraId="35BF74EC" w14:textId="77777777" w:rsidR="001871E2" w:rsidRPr="001871E2" w:rsidRDefault="001871E2" w:rsidP="00DE464E">
            <w:pPr>
              <w:rPr>
                <w:rFonts w:ascii="Times New Roman" w:hAnsi="Times New Roman" w:cs="Times New Roman"/>
                <w:sz w:val="24"/>
              </w:rPr>
            </w:pPr>
          </w:p>
        </w:tc>
      </w:tr>
      <w:tr w:rsidR="001871E2" w:rsidRPr="001871E2" w14:paraId="084F21BE" w14:textId="77777777" w:rsidTr="00DE464E">
        <w:tc>
          <w:tcPr>
            <w:tcW w:w="5494" w:type="dxa"/>
          </w:tcPr>
          <w:p w14:paraId="3AFAD142" w14:textId="77777777" w:rsidR="001871E2" w:rsidRPr="001871E2" w:rsidRDefault="001871E2" w:rsidP="00DE464E">
            <w:pPr>
              <w:rPr>
                <w:rFonts w:ascii="Times New Roman" w:hAnsi="Times New Roman" w:cs="Times New Roman"/>
                <w:sz w:val="24"/>
              </w:rPr>
            </w:pPr>
            <w:r w:rsidRPr="001871E2">
              <w:rPr>
                <w:rFonts w:ascii="Times New Roman" w:hAnsi="Times New Roman" w:cs="Times New Roman"/>
                <w:sz w:val="24"/>
              </w:rPr>
              <w:t>Всего активы                                  3160</w:t>
            </w:r>
          </w:p>
          <w:p w14:paraId="433A9C0E" w14:textId="77777777" w:rsidR="001871E2" w:rsidRPr="001871E2" w:rsidRDefault="001871E2" w:rsidP="00DE464E">
            <w:pPr>
              <w:rPr>
                <w:rFonts w:ascii="Times New Roman" w:hAnsi="Times New Roman" w:cs="Times New Roman"/>
                <w:sz w:val="24"/>
              </w:rPr>
            </w:pPr>
          </w:p>
        </w:tc>
        <w:tc>
          <w:tcPr>
            <w:tcW w:w="5494" w:type="dxa"/>
          </w:tcPr>
          <w:p w14:paraId="19C07B83" w14:textId="5F312ED5" w:rsidR="001871E2" w:rsidRPr="001871E2" w:rsidRDefault="001871E2" w:rsidP="001871E2">
            <w:pPr>
              <w:rPr>
                <w:rFonts w:ascii="Times New Roman" w:hAnsi="Times New Roman" w:cs="Times New Roman"/>
                <w:sz w:val="24"/>
              </w:rPr>
            </w:pPr>
            <w:r w:rsidRPr="001871E2">
              <w:rPr>
                <w:rFonts w:ascii="Times New Roman" w:hAnsi="Times New Roman" w:cs="Times New Roman"/>
                <w:sz w:val="24"/>
              </w:rPr>
              <w:t>Всего обязательства и собственный капитал          3160</w:t>
            </w:r>
          </w:p>
        </w:tc>
      </w:tr>
    </w:tbl>
    <w:p w14:paraId="5ECE1EA2" w14:textId="77777777" w:rsidR="001871E2" w:rsidRPr="003C5A4A" w:rsidRDefault="001871E2" w:rsidP="001871E2">
      <w:pPr>
        <w:rPr>
          <w:rFonts w:ascii="Times New Roman" w:hAnsi="Times New Roman" w:cs="Times New Roman"/>
          <w:szCs w:val="28"/>
        </w:rPr>
      </w:pPr>
    </w:p>
    <w:p w14:paraId="247A17ED" w14:textId="77777777" w:rsidR="001871E2" w:rsidRPr="003C5A4A" w:rsidRDefault="001871E2" w:rsidP="001871E2">
      <w:pPr>
        <w:jc w:val="both"/>
        <w:rPr>
          <w:rFonts w:ascii="Times New Roman" w:hAnsi="Times New Roman" w:cs="Times New Roman"/>
          <w:szCs w:val="28"/>
        </w:rPr>
      </w:pPr>
      <w:r w:rsidRPr="003C5A4A">
        <w:rPr>
          <w:rFonts w:ascii="Times New Roman" w:hAnsi="Times New Roman" w:cs="Times New Roman"/>
          <w:szCs w:val="28"/>
        </w:rPr>
        <w:lastRenderedPageBreak/>
        <w:t xml:space="preserve">По данным оценки рыночная стоимость материальных активов: </w:t>
      </w:r>
    </w:p>
    <w:p w14:paraId="7AF4A839" w14:textId="78676A83" w:rsidR="001871E2" w:rsidRPr="003C5A4A" w:rsidRDefault="009C4C2E" w:rsidP="001871E2">
      <w:pPr>
        <w:jc w:val="both"/>
        <w:rPr>
          <w:rFonts w:ascii="Times New Roman" w:hAnsi="Times New Roman" w:cs="Times New Roman"/>
          <w:szCs w:val="28"/>
        </w:rPr>
      </w:pPr>
      <w:r w:rsidRPr="003C5A4A">
        <w:rPr>
          <w:rFonts w:ascii="Times New Roman" w:hAnsi="Times New Roman" w:cs="Times New Roman"/>
          <w:szCs w:val="28"/>
        </w:rPr>
        <w:t>недвижимость 520</w:t>
      </w:r>
      <w:r w:rsidR="001871E2" w:rsidRPr="003C5A4A">
        <w:rPr>
          <w:rFonts w:ascii="Times New Roman" w:hAnsi="Times New Roman" w:cs="Times New Roman"/>
          <w:szCs w:val="28"/>
        </w:rPr>
        <w:t xml:space="preserve">; оборудование 420. </w:t>
      </w:r>
    </w:p>
    <w:p w14:paraId="16E69DB4" w14:textId="77777777" w:rsidR="001871E2" w:rsidRPr="003C5A4A" w:rsidRDefault="001871E2" w:rsidP="001871E2">
      <w:pPr>
        <w:jc w:val="both"/>
        <w:rPr>
          <w:rFonts w:ascii="Times New Roman" w:hAnsi="Times New Roman" w:cs="Times New Roman"/>
          <w:szCs w:val="28"/>
        </w:rPr>
      </w:pPr>
      <w:r w:rsidRPr="003C5A4A">
        <w:rPr>
          <w:rFonts w:ascii="Times New Roman" w:hAnsi="Times New Roman" w:cs="Times New Roman"/>
          <w:szCs w:val="28"/>
        </w:rPr>
        <w:t>25 % дебиторской задолженности балансовой стоимостью 1000 не будет собрано, материалы можно продать по их балансовой стоимости за 1440.</w:t>
      </w:r>
    </w:p>
    <w:p w14:paraId="283CB3C5" w14:textId="77777777" w:rsidR="001871E2" w:rsidRPr="003C5A4A" w:rsidRDefault="001871E2" w:rsidP="001871E2">
      <w:pPr>
        <w:jc w:val="both"/>
        <w:rPr>
          <w:rFonts w:ascii="Times New Roman" w:hAnsi="Times New Roman" w:cs="Times New Roman"/>
          <w:szCs w:val="28"/>
        </w:rPr>
      </w:pPr>
      <w:r w:rsidRPr="003C5A4A">
        <w:rPr>
          <w:rFonts w:ascii="Times New Roman" w:hAnsi="Times New Roman" w:cs="Times New Roman"/>
          <w:szCs w:val="28"/>
        </w:rPr>
        <w:t>Нормализованный ожидаемый доход оцениваемой фирмы 500; Средний доход на собственный капитал по отрасли 15 %; коэффициент капитализации 30%.</w:t>
      </w:r>
    </w:p>
    <w:p w14:paraId="3BC95AF1" w14:textId="77777777" w:rsidR="001871E2" w:rsidRPr="003C5A4A" w:rsidRDefault="001871E2" w:rsidP="001871E2">
      <w:pPr>
        <w:jc w:val="both"/>
        <w:rPr>
          <w:rFonts w:ascii="Times New Roman" w:hAnsi="Times New Roman" w:cs="Times New Roman"/>
          <w:szCs w:val="28"/>
        </w:rPr>
      </w:pPr>
      <w:r w:rsidRPr="003C5A4A">
        <w:rPr>
          <w:rFonts w:ascii="Times New Roman" w:hAnsi="Times New Roman" w:cs="Times New Roman"/>
          <w:szCs w:val="28"/>
        </w:rPr>
        <w:tab/>
      </w:r>
    </w:p>
    <w:p w14:paraId="36B2A93E" w14:textId="77777777" w:rsidR="001871E2" w:rsidRDefault="001871E2" w:rsidP="001871E2">
      <w:pPr>
        <w:ind w:firstLine="720"/>
        <w:jc w:val="both"/>
        <w:rPr>
          <w:rFonts w:ascii="Times New Roman" w:hAnsi="Times New Roman" w:cs="Times New Roman"/>
          <w:szCs w:val="28"/>
        </w:rPr>
      </w:pPr>
      <w:r w:rsidRPr="003C5A4A">
        <w:rPr>
          <w:rFonts w:ascii="Times New Roman" w:hAnsi="Times New Roman" w:cs="Times New Roman"/>
          <w:szCs w:val="28"/>
        </w:rPr>
        <w:t xml:space="preserve">3. Для оценки </w:t>
      </w:r>
      <w:r>
        <w:rPr>
          <w:rFonts w:ascii="Times New Roman" w:hAnsi="Times New Roman" w:cs="Times New Roman"/>
          <w:szCs w:val="28"/>
        </w:rPr>
        <w:t xml:space="preserve">справедливой стоимости </w:t>
      </w:r>
      <w:r w:rsidRPr="003C5A4A">
        <w:rPr>
          <w:rFonts w:ascii="Times New Roman" w:hAnsi="Times New Roman" w:cs="Times New Roman"/>
          <w:szCs w:val="28"/>
        </w:rPr>
        <w:t xml:space="preserve">патента </w:t>
      </w:r>
      <w:r>
        <w:rPr>
          <w:rFonts w:ascii="Times New Roman" w:hAnsi="Times New Roman" w:cs="Times New Roman"/>
          <w:szCs w:val="28"/>
        </w:rPr>
        <w:t xml:space="preserve">при составлении отчетности за 2023 год </w:t>
      </w:r>
      <w:r w:rsidRPr="003C5A4A">
        <w:rPr>
          <w:rFonts w:ascii="Times New Roman" w:hAnsi="Times New Roman" w:cs="Times New Roman"/>
          <w:szCs w:val="28"/>
        </w:rPr>
        <w:t>был применен метод освобождения от роялти. Экономический срок службы патента оценивается в 5 лет</w:t>
      </w:r>
      <w:r>
        <w:rPr>
          <w:rFonts w:ascii="Times New Roman" w:hAnsi="Times New Roman" w:cs="Times New Roman"/>
          <w:szCs w:val="28"/>
        </w:rPr>
        <w:t xml:space="preserve"> (дата регистрации 1 января 2023 г.)</w:t>
      </w:r>
      <w:r w:rsidRPr="003C5A4A">
        <w:rPr>
          <w:rFonts w:ascii="Times New Roman" w:hAnsi="Times New Roman" w:cs="Times New Roman"/>
          <w:szCs w:val="28"/>
        </w:rPr>
        <w:t xml:space="preserve">, по истечении которого ценность патента исчерпана. </w:t>
      </w:r>
    </w:p>
    <w:p w14:paraId="7F137341" w14:textId="77777777" w:rsidR="001871E2" w:rsidRPr="003C5A4A" w:rsidRDefault="001871E2" w:rsidP="001871E2">
      <w:pPr>
        <w:ind w:firstLine="720"/>
        <w:jc w:val="both"/>
        <w:rPr>
          <w:rFonts w:ascii="Times New Roman" w:hAnsi="Times New Roman" w:cs="Times New Roman"/>
          <w:szCs w:val="28"/>
        </w:rPr>
      </w:pPr>
      <w:r w:rsidRPr="003C5A4A">
        <w:rPr>
          <w:rFonts w:ascii="Times New Roman" w:hAnsi="Times New Roman" w:cs="Times New Roman"/>
          <w:szCs w:val="28"/>
        </w:rPr>
        <w:t>Ставка дисконт</w:t>
      </w:r>
      <w:r>
        <w:rPr>
          <w:rFonts w:ascii="Times New Roman" w:hAnsi="Times New Roman" w:cs="Times New Roman"/>
          <w:szCs w:val="28"/>
        </w:rPr>
        <w:t>ирования</w:t>
      </w:r>
      <w:r w:rsidRPr="003C5A4A">
        <w:rPr>
          <w:rFonts w:ascii="Times New Roman" w:hAnsi="Times New Roman" w:cs="Times New Roman"/>
          <w:szCs w:val="28"/>
        </w:rPr>
        <w:t xml:space="preserve"> – 15 %.</w:t>
      </w:r>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45"/>
        <w:gridCol w:w="1134"/>
        <w:gridCol w:w="959"/>
        <w:gridCol w:w="1115"/>
        <w:gridCol w:w="2226"/>
      </w:tblGrid>
      <w:tr w:rsidR="001871E2" w:rsidRPr="001871E2" w14:paraId="1F5F6C22" w14:textId="77777777" w:rsidTr="009C4C2E">
        <w:tc>
          <w:tcPr>
            <w:tcW w:w="4245" w:type="dxa"/>
          </w:tcPr>
          <w:p w14:paraId="28398C9C" w14:textId="77777777" w:rsidR="001871E2" w:rsidRPr="001871E2" w:rsidRDefault="001871E2" w:rsidP="00DE464E">
            <w:pPr>
              <w:jc w:val="center"/>
              <w:rPr>
                <w:rFonts w:ascii="Times New Roman" w:hAnsi="Times New Roman" w:cs="Times New Roman"/>
                <w:sz w:val="24"/>
              </w:rPr>
            </w:pPr>
            <w:r w:rsidRPr="001871E2">
              <w:rPr>
                <w:rFonts w:ascii="Times New Roman" w:hAnsi="Times New Roman" w:cs="Times New Roman"/>
                <w:sz w:val="24"/>
              </w:rPr>
              <w:t>Фин. год</w:t>
            </w:r>
          </w:p>
        </w:tc>
        <w:tc>
          <w:tcPr>
            <w:tcW w:w="1134" w:type="dxa"/>
          </w:tcPr>
          <w:p w14:paraId="42D40A39" w14:textId="77777777" w:rsidR="001871E2" w:rsidRPr="001871E2" w:rsidRDefault="001871E2" w:rsidP="00DE464E">
            <w:pPr>
              <w:jc w:val="center"/>
              <w:rPr>
                <w:rFonts w:ascii="Times New Roman" w:hAnsi="Times New Roman" w:cs="Times New Roman"/>
                <w:sz w:val="24"/>
              </w:rPr>
            </w:pPr>
            <w:r w:rsidRPr="001871E2">
              <w:rPr>
                <w:rFonts w:ascii="Times New Roman" w:hAnsi="Times New Roman" w:cs="Times New Roman"/>
                <w:sz w:val="24"/>
              </w:rPr>
              <w:t>2023</w:t>
            </w:r>
          </w:p>
        </w:tc>
        <w:tc>
          <w:tcPr>
            <w:tcW w:w="959" w:type="dxa"/>
          </w:tcPr>
          <w:p w14:paraId="5B990678" w14:textId="77777777" w:rsidR="001871E2" w:rsidRPr="001871E2" w:rsidRDefault="001871E2" w:rsidP="00DE464E">
            <w:pPr>
              <w:jc w:val="center"/>
              <w:rPr>
                <w:rFonts w:ascii="Times New Roman" w:hAnsi="Times New Roman" w:cs="Times New Roman"/>
                <w:sz w:val="24"/>
              </w:rPr>
            </w:pPr>
            <w:r w:rsidRPr="001871E2">
              <w:rPr>
                <w:rFonts w:ascii="Times New Roman" w:hAnsi="Times New Roman" w:cs="Times New Roman"/>
                <w:sz w:val="24"/>
              </w:rPr>
              <w:t>2024</w:t>
            </w:r>
          </w:p>
        </w:tc>
        <w:tc>
          <w:tcPr>
            <w:tcW w:w="1115" w:type="dxa"/>
          </w:tcPr>
          <w:p w14:paraId="189A1AAA"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2025</w:t>
            </w:r>
          </w:p>
        </w:tc>
        <w:tc>
          <w:tcPr>
            <w:tcW w:w="2226" w:type="dxa"/>
          </w:tcPr>
          <w:p w14:paraId="6AFDA2E7" w14:textId="77777777" w:rsidR="001871E2" w:rsidRPr="001871E2" w:rsidRDefault="001871E2" w:rsidP="00DE464E">
            <w:pPr>
              <w:jc w:val="center"/>
              <w:rPr>
                <w:rFonts w:ascii="Times New Roman" w:hAnsi="Times New Roman" w:cs="Times New Roman"/>
                <w:sz w:val="24"/>
              </w:rPr>
            </w:pPr>
            <w:r w:rsidRPr="001871E2">
              <w:rPr>
                <w:rFonts w:ascii="Times New Roman" w:hAnsi="Times New Roman" w:cs="Times New Roman"/>
                <w:sz w:val="24"/>
              </w:rPr>
              <w:t>2026-2027</w:t>
            </w:r>
          </w:p>
        </w:tc>
      </w:tr>
      <w:tr w:rsidR="001871E2" w:rsidRPr="001871E2" w14:paraId="45481D78" w14:textId="77777777" w:rsidTr="009C4C2E">
        <w:tc>
          <w:tcPr>
            <w:tcW w:w="4245" w:type="dxa"/>
          </w:tcPr>
          <w:p w14:paraId="2AC423B4"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 Расчетный объем продаж (долл.).</w:t>
            </w:r>
          </w:p>
        </w:tc>
        <w:tc>
          <w:tcPr>
            <w:tcW w:w="1134" w:type="dxa"/>
          </w:tcPr>
          <w:p w14:paraId="419A7194"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50000</w:t>
            </w:r>
          </w:p>
        </w:tc>
        <w:tc>
          <w:tcPr>
            <w:tcW w:w="959" w:type="dxa"/>
          </w:tcPr>
          <w:p w14:paraId="5D0415A7"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75000</w:t>
            </w:r>
          </w:p>
        </w:tc>
        <w:tc>
          <w:tcPr>
            <w:tcW w:w="1115" w:type="dxa"/>
          </w:tcPr>
          <w:p w14:paraId="00BF8E2D"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100000</w:t>
            </w:r>
          </w:p>
        </w:tc>
        <w:tc>
          <w:tcPr>
            <w:tcW w:w="2226" w:type="dxa"/>
          </w:tcPr>
          <w:p w14:paraId="4FBDF40B"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По 50000 в год</w:t>
            </w:r>
          </w:p>
        </w:tc>
      </w:tr>
      <w:tr w:rsidR="001871E2" w:rsidRPr="001871E2" w14:paraId="1DB0E7FB" w14:textId="77777777" w:rsidTr="009C4C2E">
        <w:tc>
          <w:tcPr>
            <w:tcW w:w="4245" w:type="dxa"/>
          </w:tcPr>
          <w:p w14:paraId="7A9F50DE"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2. Роялти</w:t>
            </w:r>
          </w:p>
        </w:tc>
        <w:tc>
          <w:tcPr>
            <w:tcW w:w="1134" w:type="dxa"/>
          </w:tcPr>
          <w:p w14:paraId="4CEE5167"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10%</w:t>
            </w:r>
          </w:p>
        </w:tc>
        <w:tc>
          <w:tcPr>
            <w:tcW w:w="959" w:type="dxa"/>
          </w:tcPr>
          <w:p w14:paraId="6DB5C6E3"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10%</w:t>
            </w:r>
          </w:p>
        </w:tc>
        <w:tc>
          <w:tcPr>
            <w:tcW w:w="1115" w:type="dxa"/>
          </w:tcPr>
          <w:p w14:paraId="719BF6EF"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10%</w:t>
            </w:r>
          </w:p>
        </w:tc>
        <w:tc>
          <w:tcPr>
            <w:tcW w:w="2226" w:type="dxa"/>
          </w:tcPr>
          <w:p w14:paraId="075D346D"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10%</w:t>
            </w:r>
          </w:p>
        </w:tc>
      </w:tr>
      <w:tr w:rsidR="001871E2" w:rsidRPr="001871E2" w14:paraId="70159498" w14:textId="77777777" w:rsidTr="009C4C2E">
        <w:tc>
          <w:tcPr>
            <w:tcW w:w="4245" w:type="dxa"/>
          </w:tcPr>
          <w:p w14:paraId="26C04C5F"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3. Расходы, связанные с обеспечением патента</w:t>
            </w:r>
          </w:p>
        </w:tc>
        <w:tc>
          <w:tcPr>
            <w:tcW w:w="1134" w:type="dxa"/>
          </w:tcPr>
          <w:p w14:paraId="3A3E973A"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1200</w:t>
            </w:r>
          </w:p>
        </w:tc>
        <w:tc>
          <w:tcPr>
            <w:tcW w:w="959" w:type="dxa"/>
          </w:tcPr>
          <w:p w14:paraId="0E3C6730"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1700</w:t>
            </w:r>
          </w:p>
        </w:tc>
        <w:tc>
          <w:tcPr>
            <w:tcW w:w="1115" w:type="dxa"/>
          </w:tcPr>
          <w:p w14:paraId="3E4F4B1E"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2600</w:t>
            </w:r>
          </w:p>
        </w:tc>
        <w:tc>
          <w:tcPr>
            <w:tcW w:w="2226" w:type="dxa"/>
          </w:tcPr>
          <w:p w14:paraId="03019DF6" w14:textId="77777777" w:rsidR="001871E2" w:rsidRPr="001871E2" w:rsidRDefault="001871E2" w:rsidP="00DE464E">
            <w:pPr>
              <w:jc w:val="both"/>
              <w:rPr>
                <w:rFonts w:ascii="Times New Roman" w:hAnsi="Times New Roman" w:cs="Times New Roman"/>
                <w:sz w:val="24"/>
              </w:rPr>
            </w:pPr>
            <w:r w:rsidRPr="001871E2">
              <w:rPr>
                <w:rFonts w:ascii="Times New Roman" w:hAnsi="Times New Roman" w:cs="Times New Roman"/>
                <w:sz w:val="24"/>
              </w:rPr>
              <w:t>3000 в год</w:t>
            </w:r>
          </w:p>
        </w:tc>
      </w:tr>
    </w:tbl>
    <w:p w14:paraId="06F28E33" w14:textId="77777777" w:rsidR="001871E2" w:rsidRPr="003C5A4A" w:rsidRDefault="001871E2" w:rsidP="001871E2">
      <w:pPr>
        <w:rPr>
          <w:rFonts w:ascii="Times New Roman" w:hAnsi="Times New Roman" w:cs="Times New Roman"/>
          <w:szCs w:val="28"/>
        </w:rPr>
      </w:pPr>
      <w:r>
        <w:rPr>
          <w:rFonts w:ascii="Times New Roman" w:hAnsi="Times New Roman" w:cs="Times New Roman"/>
          <w:szCs w:val="28"/>
        </w:rPr>
        <w:t xml:space="preserve">Какой метод оценки стоимости технологии, защищенной патентом при наличии необходимой информации имел бы приоритет с точки зрения МСФО? </w:t>
      </w:r>
    </w:p>
    <w:p w14:paraId="6A50419D" w14:textId="77777777" w:rsidR="009C4C2E" w:rsidRPr="009C4C2E" w:rsidRDefault="009C4C2E" w:rsidP="001871E2">
      <w:pPr>
        <w:keepNext/>
        <w:keepLines/>
        <w:tabs>
          <w:tab w:val="left" w:pos="1134"/>
        </w:tabs>
        <w:spacing w:line="360" w:lineRule="auto"/>
        <w:ind w:firstLine="709"/>
        <w:jc w:val="both"/>
        <w:rPr>
          <w:rFonts w:ascii="Times New Roman" w:hAnsi="Times New Roman" w:cs="Times New Roman"/>
          <w:b/>
          <w:sz w:val="16"/>
          <w:szCs w:val="16"/>
        </w:rPr>
      </w:pPr>
    </w:p>
    <w:p w14:paraId="5812D708" w14:textId="40507975" w:rsidR="001871E2" w:rsidRPr="00422659" w:rsidRDefault="001871E2" w:rsidP="001871E2">
      <w:pPr>
        <w:keepNext/>
        <w:keepLines/>
        <w:tabs>
          <w:tab w:val="left" w:pos="1134"/>
        </w:tabs>
        <w:spacing w:line="360" w:lineRule="auto"/>
        <w:ind w:firstLine="709"/>
        <w:jc w:val="both"/>
        <w:rPr>
          <w:rFonts w:ascii="Times New Roman" w:hAnsi="Times New Roman" w:cs="Times New Roman"/>
          <w:b/>
          <w:szCs w:val="28"/>
        </w:rPr>
      </w:pPr>
      <w:r w:rsidRPr="00422659">
        <w:rPr>
          <w:rFonts w:ascii="Times New Roman" w:hAnsi="Times New Roman" w:cs="Times New Roman"/>
          <w:b/>
        </w:rPr>
        <w:t>Примеры оценочных средств для проверки каждой компетенции, формируемой дисциплиной</w:t>
      </w:r>
    </w:p>
    <w:tbl>
      <w:tblPr>
        <w:tblStyle w:val="31"/>
        <w:tblW w:w="10349" w:type="dxa"/>
        <w:tblInd w:w="-289" w:type="dxa"/>
        <w:tblLayout w:type="fixed"/>
        <w:tblLook w:val="04A0" w:firstRow="1" w:lastRow="0" w:firstColumn="1" w:lastColumn="0" w:noHBand="0" w:noVBand="1"/>
      </w:tblPr>
      <w:tblGrid>
        <w:gridCol w:w="1985"/>
        <w:gridCol w:w="1985"/>
        <w:gridCol w:w="2551"/>
        <w:gridCol w:w="3828"/>
      </w:tblGrid>
      <w:tr w:rsidR="00FD708D" w:rsidRPr="00FC2CD4" w14:paraId="503BC6CC" w14:textId="5C68FA37" w:rsidTr="009C4C2E">
        <w:tc>
          <w:tcPr>
            <w:tcW w:w="1985" w:type="dxa"/>
          </w:tcPr>
          <w:p w14:paraId="06F20200" w14:textId="77777777" w:rsidR="00FD708D" w:rsidRPr="00176775" w:rsidRDefault="00FD708D" w:rsidP="00176775">
            <w:pPr>
              <w:widowControl w:val="0"/>
              <w:tabs>
                <w:tab w:val="left" w:pos="540"/>
              </w:tabs>
              <w:autoSpaceDE w:val="0"/>
              <w:autoSpaceDN w:val="0"/>
              <w:adjustRightInd w:val="0"/>
              <w:contextualSpacing/>
              <w:jc w:val="center"/>
              <w:rPr>
                <w:rFonts w:ascii="Times New Roman" w:hAnsi="Times New Roman" w:cs="Times New Roman"/>
                <w:b/>
                <w:sz w:val="24"/>
              </w:rPr>
            </w:pPr>
            <w:r w:rsidRPr="00176775">
              <w:rPr>
                <w:rFonts w:ascii="Times New Roman" w:hAnsi="Times New Roman" w:cs="Times New Roman"/>
                <w:b/>
                <w:sz w:val="24"/>
              </w:rPr>
              <w:t>Наименование компетенции</w:t>
            </w:r>
          </w:p>
        </w:tc>
        <w:tc>
          <w:tcPr>
            <w:tcW w:w="1985" w:type="dxa"/>
          </w:tcPr>
          <w:p w14:paraId="0D438143" w14:textId="26D174A0" w:rsidR="00FD708D" w:rsidRPr="00176775" w:rsidRDefault="009C4C2E" w:rsidP="00176775">
            <w:pPr>
              <w:widowControl w:val="0"/>
              <w:tabs>
                <w:tab w:val="left" w:pos="540"/>
              </w:tabs>
              <w:autoSpaceDE w:val="0"/>
              <w:autoSpaceDN w:val="0"/>
              <w:adjustRightInd w:val="0"/>
              <w:contextualSpacing/>
              <w:jc w:val="center"/>
              <w:rPr>
                <w:rFonts w:ascii="Times New Roman" w:hAnsi="Times New Roman" w:cs="Times New Roman"/>
                <w:b/>
                <w:sz w:val="24"/>
              </w:rPr>
            </w:pPr>
            <w:r w:rsidRPr="009C4C2E">
              <w:rPr>
                <w:rFonts w:ascii="Times New Roman" w:hAnsi="Times New Roman" w:cs="Times New Roman"/>
                <w:b/>
                <w:sz w:val="24"/>
              </w:rPr>
              <w:t>Наименование  индикаторов достижения компетенции</w:t>
            </w:r>
          </w:p>
        </w:tc>
        <w:tc>
          <w:tcPr>
            <w:tcW w:w="2551" w:type="dxa"/>
          </w:tcPr>
          <w:p w14:paraId="71C290D9" w14:textId="6F9DE15E" w:rsidR="00FD708D" w:rsidRPr="00176775" w:rsidRDefault="00FD708D" w:rsidP="00176775">
            <w:pPr>
              <w:widowControl w:val="0"/>
              <w:tabs>
                <w:tab w:val="left" w:pos="540"/>
              </w:tabs>
              <w:autoSpaceDE w:val="0"/>
              <w:autoSpaceDN w:val="0"/>
              <w:adjustRightInd w:val="0"/>
              <w:contextualSpacing/>
              <w:jc w:val="center"/>
              <w:rPr>
                <w:rFonts w:ascii="Times New Roman" w:hAnsi="Times New Roman" w:cs="Times New Roman"/>
                <w:b/>
                <w:sz w:val="24"/>
              </w:rPr>
            </w:pPr>
            <w:r w:rsidRPr="00176775">
              <w:rPr>
                <w:rFonts w:ascii="Times New Roman" w:hAnsi="Times New Roman" w:cs="Times New Roman"/>
                <w:b/>
                <w:sz w:val="24"/>
              </w:rPr>
              <w:t>Результаты обучения (умения и знания), соотнесенные с индикаторами достижения компетенции</w:t>
            </w:r>
          </w:p>
        </w:tc>
        <w:tc>
          <w:tcPr>
            <w:tcW w:w="3828" w:type="dxa"/>
          </w:tcPr>
          <w:p w14:paraId="425406AB" w14:textId="2C3CB2EE" w:rsidR="00FD708D" w:rsidRPr="00176775" w:rsidRDefault="00FD708D" w:rsidP="00176775">
            <w:pPr>
              <w:widowControl w:val="0"/>
              <w:tabs>
                <w:tab w:val="left" w:pos="540"/>
              </w:tabs>
              <w:autoSpaceDE w:val="0"/>
              <w:autoSpaceDN w:val="0"/>
              <w:adjustRightInd w:val="0"/>
              <w:contextualSpacing/>
              <w:jc w:val="center"/>
              <w:rPr>
                <w:rFonts w:ascii="Times New Roman" w:hAnsi="Times New Roman" w:cs="Times New Roman"/>
                <w:b/>
                <w:sz w:val="24"/>
              </w:rPr>
            </w:pPr>
            <w:r w:rsidRPr="00176775">
              <w:rPr>
                <w:rFonts w:ascii="Times New Roman" w:hAnsi="Times New Roman" w:cs="Times New Roman"/>
                <w:b/>
                <w:sz w:val="24"/>
              </w:rPr>
              <w:t>Типовые контрольные задания</w:t>
            </w:r>
          </w:p>
        </w:tc>
      </w:tr>
      <w:tr w:rsidR="009C4C2E" w:rsidRPr="001871E2" w14:paraId="6DACF601" w14:textId="2C909D2C" w:rsidTr="009C4C2E">
        <w:tc>
          <w:tcPr>
            <w:tcW w:w="1985" w:type="dxa"/>
            <w:vMerge w:val="restart"/>
          </w:tcPr>
          <w:p w14:paraId="478DBE96" w14:textId="77777777" w:rsidR="009C4C2E" w:rsidRPr="001871E2" w:rsidRDefault="009C4C2E" w:rsidP="001871E2">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sz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(ПКН-5)</w:t>
            </w:r>
          </w:p>
        </w:tc>
        <w:tc>
          <w:tcPr>
            <w:tcW w:w="1985" w:type="dxa"/>
          </w:tcPr>
          <w:p w14:paraId="087CF3D7" w14:textId="75BAE8FE" w:rsidR="009C4C2E" w:rsidRPr="001871E2" w:rsidRDefault="009C4C2E" w:rsidP="009C4C2E">
            <w:pPr>
              <w:pStyle w:val="af0"/>
              <w:numPr>
                <w:ilvl w:val="0"/>
                <w:numId w:val="13"/>
              </w:numPr>
              <w:tabs>
                <w:tab w:val="left" w:pos="319"/>
              </w:tabs>
              <w:ind w:left="0" w:firstLine="0"/>
              <w:contextualSpacing/>
            </w:pPr>
            <w:r w:rsidRPr="001871E2">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2551" w:type="dxa"/>
          </w:tcPr>
          <w:p w14:paraId="3CA33761" w14:textId="77777777" w:rsidR="009C4C2E" w:rsidRPr="001871E2" w:rsidRDefault="009C4C2E" w:rsidP="001871E2">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b/>
                <w:bCs/>
                <w:iCs/>
                <w:sz w:val="24"/>
              </w:rPr>
              <w:t>Знать</w:t>
            </w:r>
            <w:r w:rsidRPr="001871E2">
              <w:rPr>
                <w:rFonts w:ascii="Times New Roman" w:hAnsi="Times New Roman" w:cs="Times New Roman"/>
                <w:sz w:val="24"/>
              </w:rPr>
              <w:t xml:space="preserve"> – содержание основных отечественных и международных стандартов составления финансовой отчетности</w:t>
            </w:r>
          </w:p>
          <w:p w14:paraId="7CE4B97D" w14:textId="1EA42FC3" w:rsidR="009C4C2E" w:rsidRPr="001871E2" w:rsidRDefault="009C4C2E" w:rsidP="009C4C2E">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b/>
                <w:bCs/>
                <w:iCs/>
                <w:sz w:val="24"/>
              </w:rPr>
              <w:t xml:space="preserve">Уметь </w:t>
            </w:r>
            <w:r w:rsidRPr="001871E2">
              <w:rPr>
                <w:rFonts w:ascii="Times New Roman" w:hAnsi="Times New Roman" w:cs="Times New Roman"/>
                <w:sz w:val="24"/>
              </w:rPr>
              <w:t>– разработать предложения по отражению в отчетности компании ее активов и обязательств</w:t>
            </w:r>
          </w:p>
        </w:tc>
        <w:tc>
          <w:tcPr>
            <w:tcW w:w="3828" w:type="dxa"/>
          </w:tcPr>
          <w:p w14:paraId="6D06DB03" w14:textId="3B0CF195" w:rsidR="009C4C2E" w:rsidRPr="001871E2" w:rsidRDefault="009C4C2E" w:rsidP="009C4C2E">
            <w:pPr>
              <w:pStyle w:val="af0"/>
              <w:widowControl w:val="0"/>
              <w:tabs>
                <w:tab w:val="left" w:pos="312"/>
              </w:tabs>
              <w:autoSpaceDE w:val="0"/>
              <w:autoSpaceDN w:val="0"/>
              <w:adjustRightInd w:val="0"/>
              <w:ind w:left="0"/>
              <w:rPr>
                <w:iCs/>
              </w:rPr>
            </w:pPr>
            <w:r w:rsidRPr="001871E2">
              <w:rPr>
                <w:iCs/>
              </w:rPr>
              <w:t>Перечислите нормативные акты, регулирующие порядок составления и представления финансовой отчетности.</w:t>
            </w:r>
          </w:p>
          <w:p w14:paraId="207071C0" w14:textId="77777777" w:rsidR="009C4C2E" w:rsidRDefault="009C4C2E" w:rsidP="009C4C2E">
            <w:pPr>
              <w:pStyle w:val="af0"/>
              <w:widowControl w:val="0"/>
              <w:tabs>
                <w:tab w:val="left" w:pos="312"/>
              </w:tabs>
              <w:autoSpaceDE w:val="0"/>
              <w:autoSpaceDN w:val="0"/>
              <w:adjustRightInd w:val="0"/>
              <w:ind w:left="0"/>
              <w:rPr>
                <w:iCs/>
              </w:rPr>
            </w:pPr>
          </w:p>
          <w:p w14:paraId="7D4E005C" w14:textId="074C9803" w:rsidR="009C4C2E" w:rsidRPr="001871E2" w:rsidRDefault="009C4C2E" w:rsidP="009C4C2E">
            <w:pPr>
              <w:pStyle w:val="af0"/>
              <w:widowControl w:val="0"/>
              <w:tabs>
                <w:tab w:val="left" w:pos="312"/>
              </w:tabs>
              <w:autoSpaceDE w:val="0"/>
              <w:autoSpaceDN w:val="0"/>
              <w:adjustRightInd w:val="0"/>
              <w:ind w:left="0"/>
              <w:rPr>
                <w:iCs/>
              </w:rPr>
            </w:pPr>
            <w:r w:rsidRPr="001871E2">
              <w:rPr>
                <w:iCs/>
              </w:rPr>
              <w:t>Какие компании обязаны публиковать финансовую отчетность.</w:t>
            </w:r>
          </w:p>
          <w:p w14:paraId="42EA6CA9" w14:textId="114A3D53" w:rsidR="009C4C2E" w:rsidRPr="001871E2" w:rsidRDefault="009C4C2E" w:rsidP="009C4C2E">
            <w:pPr>
              <w:pStyle w:val="af0"/>
              <w:widowControl w:val="0"/>
              <w:tabs>
                <w:tab w:val="left" w:pos="312"/>
              </w:tabs>
              <w:autoSpaceDE w:val="0"/>
              <w:autoSpaceDN w:val="0"/>
              <w:adjustRightInd w:val="0"/>
              <w:ind w:left="0"/>
              <w:rPr>
                <w:iCs/>
              </w:rPr>
            </w:pPr>
          </w:p>
        </w:tc>
      </w:tr>
      <w:tr w:rsidR="009C4C2E" w:rsidRPr="001871E2" w14:paraId="54C0F6E5" w14:textId="77777777" w:rsidTr="009C4C2E">
        <w:tc>
          <w:tcPr>
            <w:tcW w:w="1985" w:type="dxa"/>
            <w:vMerge/>
          </w:tcPr>
          <w:p w14:paraId="5898442D" w14:textId="77777777" w:rsidR="009C4C2E" w:rsidRPr="001871E2" w:rsidRDefault="009C4C2E" w:rsidP="001871E2">
            <w:pPr>
              <w:widowControl w:val="0"/>
              <w:autoSpaceDE w:val="0"/>
              <w:autoSpaceDN w:val="0"/>
              <w:adjustRightInd w:val="0"/>
              <w:rPr>
                <w:rFonts w:ascii="Times New Roman" w:hAnsi="Times New Roman" w:cs="Times New Roman"/>
                <w:sz w:val="24"/>
              </w:rPr>
            </w:pPr>
          </w:p>
        </w:tc>
        <w:tc>
          <w:tcPr>
            <w:tcW w:w="1985" w:type="dxa"/>
          </w:tcPr>
          <w:p w14:paraId="647C45AB" w14:textId="683AB04D" w:rsidR="009C4C2E" w:rsidRPr="009C4C2E" w:rsidRDefault="009C4C2E" w:rsidP="009C4C2E">
            <w:pPr>
              <w:pStyle w:val="af0"/>
              <w:numPr>
                <w:ilvl w:val="0"/>
                <w:numId w:val="13"/>
              </w:numPr>
              <w:tabs>
                <w:tab w:val="left" w:pos="319"/>
              </w:tabs>
              <w:ind w:left="0" w:firstLine="0"/>
              <w:contextualSpacing/>
            </w:pPr>
            <w:r w:rsidRPr="009C4C2E">
              <w:t xml:space="preserve">Использует результаты анализа </w:t>
            </w:r>
            <w:r w:rsidRPr="001871E2">
              <w:t>финансовой, бух</w:t>
            </w:r>
            <w:r w:rsidRPr="001871E2">
              <w:lastRenderedPageBreak/>
              <w:t>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551" w:type="dxa"/>
          </w:tcPr>
          <w:p w14:paraId="7DA3B82F" w14:textId="77777777" w:rsidR="009C4C2E" w:rsidRPr="001871E2" w:rsidRDefault="009C4C2E" w:rsidP="009C4C2E">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b/>
                <w:bCs/>
                <w:iCs/>
                <w:sz w:val="24"/>
              </w:rPr>
              <w:lastRenderedPageBreak/>
              <w:t xml:space="preserve">Знать </w:t>
            </w:r>
            <w:r w:rsidRPr="001871E2">
              <w:rPr>
                <w:rFonts w:ascii="Times New Roman" w:hAnsi="Times New Roman" w:cs="Times New Roman"/>
                <w:sz w:val="24"/>
              </w:rPr>
              <w:t xml:space="preserve">– методологию анализа финансовой отчетности организаций </w:t>
            </w:r>
          </w:p>
          <w:p w14:paraId="0CDDE933" w14:textId="77777777" w:rsidR="009C4C2E" w:rsidRPr="001871E2" w:rsidRDefault="009C4C2E" w:rsidP="009C4C2E">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b/>
                <w:bCs/>
                <w:iCs/>
                <w:sz w:val="24"/>
              </w:rPr>
              <w:lastRenderedPageBreak/>
              <w:t xml:space="preserve">Уметь </w:t>
            </w:r>
            <w:r w:rsidRPr="001871E2">
              <w:rPr>
                <w:rFonts w:ascii="Times New Roman" w:hAnsi="Times New Roman" w:cs="Times New Roman"/>
                <w:sz w:val="24"/>
              </w:rPr>
              <w:t>– применить методы анализа финансовой отчетности и интерпретировать результаты для различных целей</w:t>
            </w:r>
          </w:p>
          <w:p w14:paraId="0E898A5D" w14:textId="77777777" w:rsidR="009C4C2E" w:rsidRPr="001871E2" w:rsidRDefault="009C4C2E" w:rsidP="001871E2">
            <w:pPr>
              <w:widowControl w:val="0"/>
              <w:autoSpaceDE w:val="0"/>
              <w:autoSpaceDN w:val="0"/>
              <w:adjustRightInd w:val="0"/>
              <w:rPr>
                <w:rFonts w:ascii="Times New Roman" w:hAnsi="Times New Roman" w:cs="Times New Roman"/>
                <w:b/>
                <w:bCs/>
                <w:iCs/>
                <w:sz w:val="24"/>
              </w:rPr>
            </w:pPr>
          </w:p>
        </w:tc>
        <w:tc>
          <w:tcPr>
            <w:tcW w:w="3828" w:type="dxa"/>
          </w:tcPr>
          <w:p w14:paraId="681F4D27" w14:textId="70E3AAE2" w:rsidR="009C4C2E" w:rsidRDefault="009C4C2E" w:rsidP="009C4C2E">
            <w:pPr>
              <w:pStyle w:val="af0"/>
              <w:widowControl w:val="0"/>
              <w:tabs>
                <w:tab w:val="left" w:pos="312"/>
              </w:tabs>
              <w:autoSpaceDE w:val="0"/>
              <w:autoSpaceDN w:val="0"/>
              <w:adjustRightInd w:val="0"/>
              <w:ind w:left="0"/>
              <w:rPr>
                <w:iCs/>
              </w:rPr>
            </w:pPr>
            <w:r w:rsidRPr="001871E2">
              <w:rPr>
                <w:iCs/>
              </w:rPr>
              <w:lastRenderedPageBreak/>
              <w:t>Как акционеру получить финансовую отчетность в компании.</w:t>
            </w:r>
          </w:p>
          <w:p w14:paraId="691F99C8" w14:textId="77777777" w:rsidR="009C4C2E" w:rsidRPr="001871E2" w:rsidRDefault="009C4C2E" w:rsidP="009C4C2E">
            <w:pPr>
              <w:pStyle w:val="af0"/>
              <w:widowControl w:val="0"/>
              <w:tabs>
                <w:tab w:val="left" w:pos="312"/>
              </w:tabs>
              <w:autoSpaceDE w:val="0"/>
              <w:autoSpaceDN w:val="0"/>
              <w:adjustRightInd w:val="0"/>
              <w:ind w:left="0"/>
              <w:rPr>
                <w:iCs/>
              </w:rPr>
            </w:pPr>
          </w:p>
          <w:p w14:paraId="13DFAD42" w14:textId="12130CA3" w:rsidR="009C4C2E" w:rsidRPr="001871E2" w:rsidRDefault="009C4C2E" w:rsidP="009C4C2E">
            <w:pPr>
              <w:pStyle w:val="af0"/>
              <w:widowControl w:val="0"/>
              <w:tabs>
                <w:tab w:val="left" w:pos="312"/>
              </w:tabs>
              <w:autoSpaceDE w:val="0"/>
              <w:autoSpaceDN w:val="0"/>
              <w:adjustRightInd w:val="0"/>
              <w:ind w:left="0"/>
              <w:rPr>
                <w:iCs/>
              </w:rPr>
            </w:pPr>
            <w:r w:rsidRPr="001871E2">
              <w:rPr>
                <w:iCs/>
              </w:rPr>
              <w:lastRenderedPageBreak/>
              <w:t>В чем заключается коэффициентный анализ финансовой отчетности.</w:t>
            </w:r>
          </w:p>
          <w:p w14:paraId="44AB0BA5" w14:textId="77777777" w:rsidR="009C4C2E" w:rsidRDefault="009C4C2E" w:rsidP="009C4C2E">
            <w:pPr>
              <w:pStyle w:val="af0"/>
              <w:widowControl w:val="0"/>
              <w:tabs>
                <w:tab w:val="left" w:pos="312"/>
              </w:tabs>
              <w:autoSpaceDE w:val="0"/>
              <w:autoSpaceDN w:val="0"/>
              <w:adjustRightInd w:val="0"/>
              <w:ind w:left="0"/>
              <w:rPr>
                <w:iCs/>
              </w:rPr>
            </w:pPr>
          </w:p>
          <w:p w14:paraId="4D8DD213" w14:textId="7AC72388" w:rsidR="009C4C2E" w:rsidRPr="009C4C2E" w:rsidRDefault="009C4C2E" w:rsidP="009C4C2E">
            <w:pPr>
              <w:pStyle w:val="af0"/>
              <w:widowControl w:val="0"/>
              <w:tabs>
                <w:tab w:val="left" w:pos="312"/>
              </w:tabs>
              <w:autoSpaceDE w:val="0"/>
              <w:autoSpaceDN w:val="0"/>
              <w:adjustRightInd w:val="0"/>
              <w:ind w:left="0"/>
              <w:rPr>
                <w:iCs/>
              </w:rPr>
            </w:pPr>
            <w:r w:rsidRPr="001871E2">
              <w:rPr>
                <w:iCs/>
              </w:rPr>
              <w:t>Используя открытые источники финансовой отчетности компании – рассчитайте доходность собственного капитала и подготовьте аналитическую записку для контрольных акционеров.</w:t>
            </w:r>
          </w:p>
        </w:tc>
      </w:tr>
      <w:tr w:rsidR="009C4C2E" w:rsidRPr="001871E2" w14:paraId="2C5D0F64" w14:textId="36577AC5" w:rsidTr="009C4C2E">
        <w:tc>
          <w:tcPr>
            <w:tcW w:w="1985" w:type="dxa"/>
            <w:vMerge w:val="restart"/>
          </w:tcPr>
          <w:p w14:paraId="28433689" w14:textId="77777777" w:rsidR="009C4C2E" w:rsidRPr="001871E2" w:rsidRDefault="009C4C2E" w:rsidP="001871E2">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sz w:val="24"/>
              </w:rPr>
              <w:lastRenderedPageBreak/>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 (ПКП-2)</w:t>
            </w:r>
          </w:p>
        </w:tc>
        <w:tc>
          <w:tcPr>
            <w:tcW w:w="1985" w:type="dxa"/>
          </w:tcPr>
          <w:p w14:paraId="2B6E15C6" w14:textId="353B7145" w:rsidR="009C4C2E" w:rsidRPr="001871E2" w:rsidRDefault="009C4C2E" w:rsidP="009C4C2E">
            <w:pPr>
              <w:pStyle w:val="af0"/>
              <w:ind w:left="0"/>
              <w:contextualSpacing/>
            </w:pPr>
            <w:r w:rsidRPr="001871E2">
              <w:rPr>
                <w:rFonts w:eastAsia="Times New Roman"/>
              </w:rPr>
              <w:t>1.Проводить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2551" w:type="dxa"/>
          </w:tcPr>
          <w:p w14:paraId="39461D7A" w14:textId="77777777" w:rsidR="009C4C2E" w:rsidRPr="001871E2" w:rsidRDefault="009C4C2E" w:rsidP="001871E2">
            <w:pPr>
              <w:widowControl w:val="0"/>
              <w:autoSpaceDE w:val="0"/>
              <w:autoSpaceDN w:val="0"/>
              <w:adjustRightInd w:val="0"/>
              <w:rPr>
                <w:rFonts w:ascii="Times New Roman" w:hAnsi="Times New Roman" w:cs="Times New Roman"/>
                <w:iCs/>
                <w:sz w:val="24"/>
              </w:rPr>
            </w:pPr>
            <w:r w:rsidRPr="001871E2">
              <w:rPr>
                <w:rFonts w:ascii="Times New Roman" w:hAnsi="Times New Roman" w:cs="Times New Roman"/>
                <w:b/>
                <w:bCs/>
                <w:iCs/>
                <w:sz w:val="24"/>
              </w:rPr>
              <w:t>Знать</w:t>
            </w:r>
            <w:r w:rsidRPr="001871E2">
              <w:rPr>
                <w:rFonts w:ascii="Times New Roman" w:hAnsi="Times New Roman" w:cs="Times New Roman"/>
                <w:iCs/>
                <w:sz w:val="24"/>
              </w:rPr>
              <w:t xml:space="preserve"> – возможности современных программных средств для составления, анализа и интерпретации финансовой отчетности организаций</w:t>
            </w:r>
          </w:p>
          <w:p w14:paraId="4690641A" w14:textId="1892E0A2" w:rsidR="009C4C2E" w:rsidRPr="001871E2" w:rsidRDefault="009C4C2E" w:rsidP="009C4C2E">
            <w:pPr>
              <w:widowControl w:val="0"/>
              <w:autoSpaceDE w:val="0"/>
              <w:autoSpaceDN w:val="0"/>
              <w:adjustRightInd w:val="0"/>
              <w:rPr>
                <w:rFonts w:ascii="Times New Roman" w:hAnsi="Times New Roman" w:cs="Times New Roman"/>
                <w:iCs/>
                <w:sz w:val="24"/>
              </w:rPr>
            </w:pPr>
            <w:r w:rsidRPr="001871E2">
              <w:rPr>
                <w:rFonts w:ascii="Times New Roman" w:hAnsi="Times New Roman" w:cs="Times New Roman"/>
                <w:b/>
                <w:bCs/>
                <w:iCs/>
                <w:sz w:val="24"/>
              </w:rPr>
              <w:t xml:space="preserve">Уметь – </w:t>
            </w:r>
            <w:r w:rsidRPr="001871E2">
              <w:rPr>
                <w:rFonts w:ascii="Times New Roman" w:hAnsi="Times New Roman" w:cs="Times New Roman"/>
                <w:iCs/>
                <w:sz w:val="24"/>
              </w:rPr>
              <w:t xml:space="preserve">использовать современные программные средства для составления, анализа и интерпретации финансовой отчетности организаций </w:t>
            </w:r>
          </w:p>
        </w:tc>
        <w:tc>
          <w:tcPr>
            <w:tcW w:w="3828" w:type="dxa"/>
          </w:tcPr>
          <w:p w14:paraId="36B1C4DF" w14:textId="14EB0580" w:rsidR="009C4C2E" w:rsidRDefault="009C4C2E" w:rsidP="009C4C2E">
            <w:pPr>
              <w:pStyle w:val="af0"/>
              <w:widowControl w:val="0"/>
              <w:autoSpaceDE w:val="0"/>
              <w:autoSpaceDN w:val="0"/>
              <w:adjustRightInd w:val="0"/>
              <w:ind w:left="0"/>
              <w:rPr>
                <w:iCs/>
              </w:rPr>
            </w:pPr>
            <w:r w:rsidRPr="001871E2">
              <w:rPr>
                <w:iCs/>
              </w:rPr>
              <w:t>Подготовьте рекомендации для выбранной компании по внедрению программного продукта для автоматизации учета, отчетности и анализа отчетности.</w:t>
            </w:r>
          </w:p>
          <w:p w14:paraId="173EBA19" w14:textId="77777777" w:rsidR="009C4C2E" w:rsidRPr="001871E2" w:rsidRDefault="009C4C2E" w:rsidP="009C4C2E">
            <w:pPr>
              <w:pStyle w:val="af0"/>
              <w:widowControl w:val="0"/>
              <w:autoSpaceDE w:val="0"/>
              <w:autoSpaceDN w:val="0"/>
              <w:adjustRightInd w:val="0"/>
              <w:ind w:left="0"/>
              <w:rPr>
                <w:iCs/>
              </w:rPr>
            </w:pPr>
          </w:p>
          <w:p w14:paraId="3CDC1807" w14:textId="26FA1766" w:rsidR="009C4C2E" w:rsidRDefault="009C4C2E" w:rsidP="009C4C2E">
            <w:pPr>
              <w:pStyle w:val="af0"/>
              <w:widowControl w:val="0"/>
              <w:autoSpaceDE w:val="0"/>
              <w:autoSpaceDN w:val="0"/>
              <w:adjustRightInd w:val="0"/>
              <w:ind w:left="0"/>
              <w:rPr>
                <w:iCs/>
              </w:rPr>
            </w:pPr>
            <w:r w:rsidRPr="001871E2">
              <w:rPr>
                <w:iCs/>
              </w:rPr>
              <w:t>Используя 1С Бухгалтерию разработайте последовательность операций для получения результатов финансового анализа.</w:t>
            </w:r>
          </w:p>
          <w:p w14:paraId="550D9635" w14:textId="7AAC082E" w:rsidR="009C4C2E" w:rsidRPr="001871E2" w:rsidRDefault="009C4C2E" w:rsidP="009C4C2E">
            <w:pPr>
              <w:widowControl w:val="0"/>
              <w:autoSpaceDE w:val="0"/>
              <w:autoSpaceDN w:val="0"/>
              <w:adjustRightInd w:val="0"/>
              <w:rPr>
                <w:iCs/>
              </w:rPr>
            </w:pPr>
          </w:p>
        </w:tc>
      </w:tr>
      <w:tr w:rsidR="009C4C2E" w:rsidRPr="001871E2" w14:paraId="1B38674E" w14:textId="77777777" w:rsidTr="009C4C2E">
        <w:tc>
          <w:tcPr>
            <w:tcW w:w="1985" w:type="dxa"/>
            <w:vMerge/>
          </w:tcPr>
          <w:p w14:paraId="2BC72BFA" w14:textId="77777777" w:rsidR="009C4C2E" w:rsidRPr="001871E2" w:rsidRDefault="009C4C2E" w:rsidP="001871E2">
            <w:pPr>
              <w:widowControl w:val="0"/>
              <w:autoSpaceDE w:val="0"/>
              <w:autoSpaceDN w:val="0"/>
              <w:adjustRightInd w:val="0"/>
              <w:rPr>
                <w:rFonts w:ascii="Times New Roman" w:hAnsi="Times New Roman" w:cs="Times New Roman"/>
                <w:sz w:val="24"/>
              </w:rPr>
            </w:pPr>
          </w:p>
        </w:tc>
        <w:tc>
          <w:tcPr>
            <w:tcW w:w="1985" w:type="dxa"/>
          </w:tcPr>
          <w:p w14:paraId="12EEDA02" w14:textId="65ACC2BE" w:rsidR="009C4C2E" w:rsidRPr="001871E2" w:rsidRDefault="009C4C2E" w:rsidP="001871E2">
            <w:pPr>
              <w:pStyle w:val="af0"/>
              <w:ind w:left="0"/>
              <w:contextualSpacing/>
            </w:pPr>
            <w:r w:rsidRPr="001871E2">
              <w:rPr>
                <w:rFonts w:eastAsia="Times New Roman"/>
              </w:rPr>
              <w:t>2.Предлагает  эффективные решения по реализации финансово-экономических задач.</w:t>
            </w:r>
          </w:p>
        </w:tc>
        <w:tc>
          <w:tcPr>
            <w:tcW w:w="2551" w:type="dxa"/>
          </w:tcPr>
          <w:p w14:paraId="597C7885" w14:textId="77777777" w:rsidR="009C4C2E" w:rsidRPr="001871E2" w:rsidRDefault="009C4C2E" w:rsidP="009C4C2E">
            <w:pPr>
              <w:widowControl w:val="0"/>
              <w:autoSpaceDE w:val="0"/>
              <w:autoSpaceDN w:val="0"/>
              <w:adjustRightInd w:val="0"/>
              <w:rPr>
                <w:rFonts w:ascii="Times New Roman" w:hAnsi="Times New Roman" w:cs="Times New Roman"/>
                <w:iCs/>
                <w:sz w:val="24"/>
              </w:rPr>
            </w:pPr>
            <w:r w:rsidRPr="001871E2">
              <w:rPr>
                <w:rFonts w:ascii="Times New Roman" w:hAnsi="Times New Roman" w:cs="Times New Roman"/>
                <w:b/>
                <w:bCs/>
                <w:iCs/>
                <w:sz w:val="24"/>
              </w:rPr>
              <w:t>Знать</w:t>
            </w:r>
            <w:r w:rsidRPr="001871E2">
              <w:rPr>
                <w:rFonts w:ascii="Times New Roman" w:hAnsi="Times New Roman" w:cs="Times New Roman"/>
                <w:iCs/>
                <w:sz w:val="24"/>
              </w:rPr>
              <w:t xml:space="preserve"> – область и содержание финансово- экономических задач компании, в частности цели и задачи составления финансовой отчетности</w:t>
            </w:r>
          </w:p>
          <w:p w14:paraId="702E3D70" w14:textId="17285A17" w:rsidR="009C4C2E" w:rsidRPr="001871E2" w:rsidRDefault="009C4C2E" w:rsidP="009C4C2E">
            <w:pPr>
              <w:widowControl w:val="0"/>
              <w:autoSpaceDE w:val="0"/>
              <w:autoSpaceDN w:val="0"/>
              <w:adjustRightInd w:val="0"/>
              <w:rPr>
                <w:rFonts w:ascii="Times New Roman" w:hAnsi="Times New Roman" w:cs="Times New Roman"/>
                <w:b/>
                <w:bCs/>
                <w:iCs/>
                <w:sz w:val="24"/>
              </w:rPr>
            </w:pPr>
            <w:r w:rsidRPr="009C4C2E">
              <w:rPr>
                <w:rFonts w:ascii="Times New Roman" w:hAnsi="Times New Roman" w:cs="Times New Roman"/>
                <w:b/>
                <w:iCs/>
                <w:sz w:val="24"/>
              </w:rPr>
              <w:t>Уметь</w:t>
            </w:r>
            <w:r w:rsidRPr="001871E2">
              <w:rPr>
                <w:rFonts w:ascii="Times New Roman" w:hAnsi="Times New Roman" w:cs="Times New Roman"/>
                <w:iCs/>
                <w:sz w:val="24"/>
              </w:rPr>
              <w:t xml:space="preserve"> – разработать и обосновать предложения по способам отражения в финансовой отчетности активов и обязательств компаний, способствующих максимизации стоимости компании</w:t>
            </w:r>
          </w:p>
        </w:tc>
        <w:tc>
          <w:tcPr>
            <w:tcW w:w="3828" w:type="dxa"/>
          </w:tcPr>
          <w:p w14:paraId="34C2CC2A" w14:textId="1E007E97" w:rsidR="009C4C2E" w:rsidRDefault="009C4C2E" w:rsidP="009C4C2E">
            <w:pPr>
              <w:pStyle w:val="af0"/>
              <w:widowControl w:val="0"/>
              <w:autoSpaceDE w:val="0"/>
              <w:autoSpaceDN w:val="0"/>
              <w:adjustRightInd w:val="0"/>
              <w:ind w:left="0"/>
              <w:rPr>
                <w:iCs/>
              </w:rPr>
            </w:pPr>
            <w:r w:rsidRPr="001871E2">
              <w:rPr>
                <w:iCs/>
              </w:rPr>
              <w:t>В аналитической системе СПАРК сформируйте результаты финансового анализа нескольких компаний одной отрасли и проведите сравнительный анализ.</w:t>
            </w:r>
          </w:p>
          <w:p w14:paraId="14052426" w14:textId="77777777" w:rsidR="009C4C2E" w:rsidRPr="001871E2" w:rsidRDefault="009C4C2E" w:rsidP="009C4C2E">
            <w:pPr>
              <w:pStyle w:val="af0"/>
              <w:widowControl w:val="0"/>
              <w:autoSpaceDE w:val="0"/>
              <w:autoSpaceDN w:val="0"/>
              <w:adjustRightInd w:val="0"/>
              <w:ind w:left="0"/>
              <w:rPr>
                <w:iCs/>
              </w:rPr>
            </w:pPr>
          </w:p>
          <w:p w14:paraId="38F7F32A" w14:textId="301F400D" w:rsidR="009C4C2E" w:rsidRPr="009C4C2E" w:rsidRDefault="009C4C2E" w:rsidP="009C4C2E">
            <w:pPr>
              <w:pStyle w:val="af0"/>
              <w:widowControl w:val="0"/>
              <w:autoSpaceDE w:val="0"/>
              <w:autoSpaceDN w:val="0"/>
              <w:adjustRightInd w:val="0"/>
              <w:ind w:left="0"/>
              <w:rPr>
                <w:iCs/>
              </w:rPr>
            </w:pPr>
            <w:r w:rsidRPr="001871E2">
              <w:rPr>
                <w:iCs/>
              </w:rPr>
              <w:t>Разработайте предложения по выбору способов отражения активов выбранной компании, закрепления их в учетной политике с целью повышения показателя чистых активов.</w:t>
            </w:r>
          </w:p>
        </w:tc>
      </w:tr>
      <w:tr w:rsidR="009C4C2E" w:rsidRPr="001871E2" w14:paraId="5C7F82ED" w14:textId="05484367" w:rsidTr="009C4C2E">
        <w:tc>
          <w:tcPr>
            <w:tcW w:w="1985" w:type="dxa"/>
            <w:vMerge w:val="restart"/>
          </w:tcPr>
          <w:p w14:paraId="4C4F13E0" w14:textId="77777777" w:rsidR="009C4C2E" w:rsidRPr="001871E2" w:rsidRDefault="009C4C2E" w:rsidP="001871E2">
            <w:pPr>
              <w:widowControl w:val="0"/>
              <w:autoSpaceDE w:val="0"/>
              <w:autoSpaceDN w:val="0"/>
              <w:adjustRightInd w:val="0"/>
              <w:rPr>
                <w:rFonts w:ascii="Times New Roman" w:hAnsi="Times New Roman" w:cs="Times New Roman"/>
                <w:sz w:val="24"/>
              </w:rPr>
            </w:pPr>
            <w:r w:rsidRPr="001871E2">
              <w:rPr>
                <w:rFonts w:ascii="Times New Roman" w:hAnsi="Times New Roman" w:cs="Times New Roman"/>
                <w:sz w:val="24"/>
              </w:rPr>
              <w:lastRenderedPageBreak/>
              <w:t>Способность проводить расчеты стоимости активов и бизнеса (ПКП-3)</w:t>
            </w:r>
          </w:p>
        </w:tc>
        <w:tc>
          <w:tcPr>
            <w:tcW w:w="1985" w:type="dxa"/>
          </w:tcPr>
          <w:p w14:paraId="10BA597C" w14:textId="77777777" w:rsidR="009C4C2E" w:rsidRPr="001871E2" w:rsidRDefault="009C4C2E" w:rsidP="001871E2">
            <w:pPr>
              <w:pStyle w:val="af0"/>
              <w:tabs>
                <w:tab w:val="left" w:pos="290"/>
              </w:tabs>
              <w:ind w:left="0"/>
              <w:contextualSpacing/>
              <w:rPr>
                <w:rFonts w:eastAsiaTheme="minorEastAsia"/>
              </w:rPr>
            </w:pPr>
            <w:r w:rsidRPr="001871E2">
              <w:rPr>
                <w:rFonts w:eastAsiaTheme="minorEastAsia"/>
              </w:rPr>
              <w:t xml:space="preserve">1.Понимает содержание и логику проведения </w:t>
            </w:r>
            <w:r w:rsidRPr="001871E2">
              <w:rPr>
                <w:rFonts w:eastAsia="Times New Roman"/>
              </w:rPr>
              <w:t>оценки стоимости</w:t>
            </w:r>
            <w:r w:rsidRPr="001871E2">
              <w:rPr>
                <w:rFonts w:eastAsiaTheme="minorEastAsia"/>
              </w:rPr>
              <w:t xml:space="preserve"> активов и бизнеса.</w:t>
            </w:r>
          </w:p>
          <w:p w14:paraId="3F6BC186" w14:textId="675A6EB6" w:rsidR="009C4C2E" w:rsidRPr="001871E2" w:rsidRDefault="009C4C2E" w:rsidP="001871E2">
            <w:pPr>
              <w:pStyle w:val="af0"/>
              <w:ind w:left="0"/>
              <w:contextualSpacing/>
            </w:pPr>
          </w:p>
        </w:tc>
        <w:tc>
          <w:tcPr>
            <w:tcW w:w="2551" w:type="dxa"/>
          </w:tcPr>
          <w:p w14:paraId="23EC0321" w14:textId="77777777" w:rsidR="009C4C2E" w:rsidRPr="001871E2" w:rsidRDefault="009C4C2E" w:rsidP="001871E2">
            <w:pPr>
              <w:widowControl w:val="0"/>
              <w:autoSpaceDE w:val="0"/>
              <w:autoSpaceDN w:val="0"/>
              <w:adjustRightInd w:val="0"/>
              <w:rPr>
                <w:rFonts w:ascii="Times New Roman" w:hAnsi="Times New Roman" w:cs="Times New Roman"/>
                <w:iCs/>
                <w:sz w:val="24"/>
              </w:rPr>
            </w:pPr>
            <w:r w:rsidRPr="001871E2">
              <w:rPr>
                <w:rFonts w:ascii="Times New Roman" w:hAnsi="Times New Roman" w:cs="Times New Roman"/>
                <w:b/>
                <w:bCs/>
                <w:iCs/>
                <w:sz w:val="24"/>
              </w:rPr>
              <w:t xml:space="preserve">Знать </w:t>
            </w:r>
            <w:r w:rsidRPr="001871E2">
              <w:rPr>
                <w:rFonts w:ascii="Times New Roman" w:hAnsi="Times New Roman" w:cs="Times New Roman"/>
                <w:i/>
                <w:sz w:val="24"/>
              </w:rPr>
              <w:t xml:space="preserve">– </w:t>
            </w:r>
            <w:r w:rsidRPr="001871E2">
              <w:rPr>
                <w:rFonts w:ascii="Times New Roman" w:hAnsi="Times New Roman" w:cs="Times New Roman"/>
                <w:iCs/>
                <w:sz w:val="24"/>
              </w:rPr>
              <w:t>порядок оценки справедливой стоимости по требованиям МСФО</w:t>
            </w:r>
          </w:p>
          <w:p w14:paraId="4117758C" w14:textId="77777777" w:rsidR="009C4C2E" w:rsidRPr="001871E2" w:rsidRDefault="009C4C2E" w:rsidP="001871E2">
            <w:pPr>
              <w:widowControl w:val="0"/>
              <w:autoSpaceDE w:val="0"/>
              <w:autoSpaceDN w:val="0"/>
              <w:adjustRightInd w:val="0"/>
              <w:rPr>
                <w:rFonts w:ascii="Times New Roman" w:hAnsi="Times New Roman" w:cs="Times New Roman"/>
                <w:iCs/>
                <w:sz w:val="24"/>
              </w:rPr>
            </w:pPr>
            <w:r w:rsidRPr="001871E2">
              <w:rPr>
                <w:rFonts w:ascii="Times New Roman" w:hAnsi="Times New Roman" w:cs="Times New Roman"/>
                <w:b/>
                <w:bCs/>
                <w:iCs/>
                <w:sz w:val="24"/>
              </w:rPr>
              <w:t xml:space="preserve">Уметь </w:t>
            </w:r>
            <w:r w:rsidRPr="001871E2">
              <w:rPr>
                <w:rFonts w:ascii="Times New Roman" w:hAnsi="Times New Roman" w:cs="Times New Roman"/>
                <w:iCs/>
                <w:sz w:val="24"/>
              </w:rPr>
              <w:t xml:space="preserve">– организовать оценку справедливой стоимости активов и обязательств компании, распределение цены приобретения и определения стоимости </w:t>
            </w:r>
            <w:proofErr w:type="spellStart"/>
            <w:r w:rsidRPr="001871E2">
              <w:rPr>
                <w:rFonts w:ascii="Times New Roman" w:hAnsi="Times New Roman" w:cs="Times New Roman"/>
                <w:iCs/>
                <w:sz w:val="24"/>
              </w:rPr>
              <w:t>гудвил</w:t>
            </w:r>
            <w:proofErr w:type="spellEnd"/>
          </w:p>
          <w:p w14:paraId="164126F0" w14:textId="180262F1" w:rsidR="009C4C2E" w:rsidRPr="001871E2" w:rsidRDefault="009C4C2E" w:rsidP="001871E2">
            <w:pPr>
              <w:widowControl w:val="0"/>
              <w:autoSpaceDE w:val="0"/>
              <w:autoSpaceDN w:val="0"/>
              <w:adjustRightInd w:val="0"/>
              <w:rPr>
                <w:rFonts w:ascii="Times New Roman" w:hAnsi="Times New Roman" w:cs="Times New Roman"/>
                <w:iCs/>
                <w:sz w:val="24"/>
              </w:rPr>
            </w:pPr>
          </w:p>
        </w:tc>
        <w:tc>
          <w:tcPr>
            <w:tcW w:w="3828" w:type="dxa"/>
          </w:tcPr>
          <w:p w14:paraId="1188BC80" w14:textId="77777777" w:rsidR="009C4C2E" w:rsidRPr="001871E2" w:rsidRDefault="009C4C2E" w:rsidP="009C4C2E">
            <w:pPr>
              <w:pStyle w:val="af0"/>
              <w:widowControl w:val="0"/>
              <w:autoSpaceDE w:val="0"/>
              <w:autoSpaceDN w:val="0"/>
              <w:adjustRightInd w:val="0"/>
              <w:ind w:left="0"/>
              <w:rPr>
                <w:iCs/>
              </w:rPr>
            </w:pPr>
            <w:r w:rsidRPr="001871E2">
              <w:rPr>
                <w:iCs/>
              </w:rPr>
              <w:t>Охарактеризуйте иерархию информации для оценки справедливой стоимости согласно требованиям МСФО 13 и поясните способ выбора метода оценки.</w:t>
            </w:r>
          </w:p>
          <w:p w14:paraId="1E531589" w14:textId="77777777" w:rsidR="009C4C2E" w:rsidRDefault="009C4C2E" w:rsidP="009C4C2E">
            <w:pPr>
              <w:pStyle w:val="af0"/>
              <w:widowControl w:val="0"/>
              <w:shd w:val="clear" w:color="auto" w:fill="FFFFFF"/>
              <w:autoSpaceDE w:val="0"/>
              <w:autoSpaceDN w:val="0"/>
              <w:adjustRightInd w:val="0"/>
              <w:ind w:left="0"/>
              <w:rPr>
                <w:iCs/>
              </w:rPr>
            </w:pPr>
          </w:p>
          <w:p w14:paraId="404E7938" w14:textId="6F51BA40" w:rsidR="009C4C2E" w:rsidRPr="001871E2" w:rsidRDefault="009C4C2E" w:rsidP="009C4C2E">
            <w:pPr>
              <w:pStyle w:val="af0"/>
              <w:widowControl w:val="0"/>
              <w:shd w:val="clear" w:color="auto" w:fill="FFFFFF"/>
              <w:autoSpaceDE w:val="0"/>
              <w:autoSpaceDN w:val="0"/>
              <w:adjustRightInd w:val="0"/>
              <w:ind w:left="0"/>
              <w:rPr>
                <w:iCs/>
              </w:rPr>
            </w:pPr>
            <w:r w:rsidRPr="001871E2">
              <w:rPr>
                <w:iCs/>
              </w:rPr>
              <w:t>Составьте договор на проведение оценки справедливой стоимости материальных активов компании и разработайте задание на оценку. (Оценку осуществляет оценщик в рамках требований ФЗ 135 Об оценочной деятельности в Российской Федерации).</w:t>
            </w:r>
          </w:p>
        </w:tc>
      </w:tr>
      <w:tr w:rsidR="009C4C2E" w:rsidRPr="001871E2" w14:paraId="28ED2B4D" w14:textId="77777777" w:rsidTr="009C4C2E">
        <w:tc>
          <w:tcPr>
            <w:tcW w:w="1985" w:type="dxa"/>
            <w:vMerge/>
          </w:tcPr>
          <w:p w14:paraId="63411841" w14:textId="77777777" w:rsidR="009C4C2E" w:rsidRPr="001871E2" w:rsidRDefault="009C4C2E" w:rsidP="001871E2">
            <w:pPr>
              <w:widowControl w:val="0"/>
              <w:autoSpaceDE w:val="0"/>
              <w:autoSpaceDN w:val="0"/>
              <w:adjustRightInd w:val="0"/>
              <w:rPr>
                <w:rFonts w:ascii="Times New Roman" w:hAnsi="Times New Roman" w:cs="Times New Roman"/>
                <w:sz w:val="24"/>
              </w:rPr>
            </w:pPr>
          </w:p>
        </w:tc>
        <w:tc>
          <w:tcPr>
            <w:tcW w:w="1985" w:type="dxa"/>
          </w:tcPr>
          <w:p w14:paraId="534C505A" w14:textId="7177D1A0" w:rsidR="009C4C2E" w:rsidRPr="001871E2" w:rsidRDefault="009C4C2E" w:rsidP="001871E2">
            <w:pPr>
              <w:pStyle w:val="af0"/>
              <w:tabs>
                <w:tab w:val="left" w:pos="290"/>
              </w:tabs>
              <w:ind w:left="0"/>
              <w:contextualSpacing/>
              <w:rPr>
                <w:rFonts w:eastAsiaTheme="minorEastAsia"/>
              </w:rPr>
            </w:pPr>
            <w:r w:rsidRPr="001871E2">
              <w:t>2.Рассчитывает и интерпретирует показатели стоимости активов и бизнеса.</w:t>
            </w:r>
          </w:p>
        </w:tc>
        <w:tc>
          <w:tcPr>
            <w:tcW w:w="2551" w:type="dxa"/>
          </w:tcPr>
          <w:p w14:paraId="11490AB8" w14:textId="77777777" w:rsidR="009C4C2E" w:rsidRPr="001871E2" w:rsidRDefault="009C4C2E" w:rsidP="009C4C2E">
            <w:pPr>
              <w:widowControl w:val="0"/>
              <w:autoSpaceDE w:val="0"/>
              <w:autoSpaceDN w:val="0"/>
              <w:adjustRightInd w:val="0"/>
              <w:rPr>
                <w:rFonts w:ascii="Times New Roman" w:hAnsi="Times New Roman" w:cs="Times New Roman"/>
                <w:iCs/>
                <w:sz w:val="24"/>
              </w:rPr>
            </w:pPr>
            <w:r w:rsidRPr="001871E2">
              <w:rPr>
                <w:rFonts w:ascii="Times New Roman" w:hAnsi="Times New Roman" w:cs="Times New Roman"/>
                <w:b/>
                <w:bCs/>
                <w:iCs/>
                <w:sz w:val="24"/>
              </w:rPr>
              <w:t>Знать</w:t>
            </w:r>
            <w:r w:rsidRPr="001871E2">
              <w:rPr>
                <w:rFonts w:ascii="Times New Roman" w:hAnsi="Times New Roman" w:cs="Times New Roman"/>
                <w:iCs/>
                <w:sz w:val="24"/>
              </w:rPr>
              <w:t xml:space="preserve"> – методологию оценки справедливой стоимости активов и обязательств при оценке для составления финансовой отчетности</w:t>
            </w:r>
          </w:p>
          <w:p w14:paraId="31B36543" w14:textId="3A2CF522" w:rsidR="009C4C2E" w:rsidRPr="001871E2" w:rsidRDefault="009C4C2E" w:rsidP="009C4C2E">
            <w:pPr>
              <w:widowControl w:val="0"/>
              <w:autoSpaceDE w:val="0"/>
              <w:autoSpaceDN w:val="0"/>
              <w:adjustRightInd w:val="0"/>
              <w:rPr>
                <w:rFonts w:ascii="Times New Roman" w:hAnsi="Times New Roman" w:cs="Times New Roman"/>
                <w:b/>
                <w:bCs/>
                <w:iCs/>
                <w:sz w:val="24"/>
              </w:rPr>
            </w:pPr>
            <w:r w:rsidRPr="001871E2">
              <w:rPr>
                <w:rFonts w:ascii="Times New Roman" w:hAnsi="Times New Roman" w:cs="Times New Roman"/>
                <w:b/>
                <w:bCs/>
                <w:iCs/>
                <w:sz w:val="24"/>
              </w:rPr>
              <w:t>Уметь</w:t>
            </w:r>
            <w:r w:rsidRPr="001871E2">
              <w:rPr>
                <w:rFonts w:ascii="Times New Roman" w:hAnsi="Times New Roman" w:cs="Times New Roman"/>
                <w:iCs/>
                <w:sz w:val="24"/>
              </w:rPr>
              <w:t xml:space="preserve"> – применять методы оценки стоимости активов и обязательств организаций</w:t>
            </w:r>
          </w:p>
        </w:tc>
        <w:tc>
          <w:tcPr>
            <w:tcW w:w="3828" w:type="dxa"/>
          </w:tcPr>
          <w:p w14:paraId="373DD372" w14:textId="77777777" w:rsidR="009C4C2E" w:rsidRPr="001871E2" w:rsidRDefault="009C4C2E" w:rsidP="009C4C2E">
            <w:pPr>
              <w:pStyle w:val="af0"/>
              <w:widowControl w:val="0"/>
              <w:shd w:val="clear" w:color="auto" w:fill="FFFFFF"/>
              <w:autoSpaceDE w:val="0"/>
              <w:autoSpaceDN w:val="0"/>
              <w:adjustRightInd w:val="0"/>
              <w:ind w:left="0"/>
              <w:rPr>
                <w:rFonts w:eastAsia="Times New Roman"/>
                <w:color w:val="222222"/>
              </w:rPr>
            </w:pPr>
            <w:r w:rsidRPr="001871E2">
              <w:rPr>
                <w:rFonts w:eastAsia="Times New Roman"/>
                <w:color w:val="222222"/>
              </w:rPr>
              <w:t>Определить стоимость НМА методом экономии затрат. Себестоимость производства 1 ед. продукции составляет 65 у.е. Оплата труда - 55% затрат. При использовании НМА затраты труда снижаются на 25%, а оставшиеся затраты снижаются на 27 у.е. на ед. Объем производства составляет 115 тыс. ед. Указанные данные относятся к первому прогнозному году. Далее идет удорожание затрат на 5% ежегодно. Срок действия патента 5 лет. Дана ставка дисконтирования 15% и указано, что дисконтирование на конец периода.</w:t>
            </w:r>
          </w:p>
          <w:p w14:paraId="59E58877" w14:textId="77777777" w:rsidR="009C4C2E" w:rsidRDefault="009C4C2E" w:rsidP="009C4C2E">
            <w:pPr>
              <w:pStyle w:val="af0"/>
              <w:widowControl w:val="0"/>
              <w:autoSpaceDE w:val="0"/>
              <w:autoSpaceDN w:val="0"/>
              <w:adjustRightInd w:val="0"/>
              <w:ind w:left="0"/>
              <w:rPr>
                <w:iCs/>
              </w:rPr>
            </w:pPr>
          </w:p>
          <w:p w14:paraId="4A4089A4" w14:textId="55B12515" w:rsidR="009C4C2E" w:rsidRPr="001871E2" w:rsidRDefault="009C4C2E" w:rsidP="009C4C2E">
            <w:pPr>
              <w:pStyle w:val="af0"/>
              <w:widowControl w:val="0"/>
              <w:autoSpaceDE w:val="0"/>
              <w:autoSpaceDN w:val="0"/>
              <w:adjustRightInd w:val="0"/>
              <w:ind w:left="0"/>
              <w:rPr>
                <w:iCs/>
              </w:rPr>
            </w:pPr>
            <w:r w:rsidRPr="001871E2">
              <w:rPr>
                <w:iCs/>
              </w:rPr>
              <w:t xml:space="preserve">Арендные ставки по офисным зданиям 120 </w:t>
            </w:r>
            <w:proofErr w:type="spellStart"/>
            <w:r w:rsidRPr="001871E2">
              <w:rPr>
                <w:iCs/>
              </w:rPr>
              <w:t>д.е</w:t>
            </w:r>
            <w:proofErr w:type="spellEnd"/>
            <w:r w:rsidRPr="001871E2">
              <w:rPr>
                <w:iCs/>
              </w:rPr>
              <w:t xml:space="preserve">. в год за метр квадратный. </w:t>
            </w:r>
            <w:proofErr w:type="spellStart"/>
            <w:r w:rsidRPr="001871E2">
              <w:rPr>
                <w:iCs/>
              </w:rPr>
              <w:t>Арендопригодная</w:t>
            </w:r>
            <w:proofErr w:type="spellEnd"/>
            <w:r w:rsidRPr="001871E2">
              <w:rPr>
                <w:iCs/>
              </w:rPr>
              <w:t xml:space="preserve"> площадь оцениваемого здания 1000 </w:t>
            </w:r>
            <w:proofErr w:type="spellStart"/>
            <w:r w:rsidRPr="001871E2">
              <w:rPr>
                <w:iCs/>
              </w:rPr>
              <w:t>м.кв</w:t>
            </w:r>
            <w:proofErr w:type="spellEnd"/>
            <w:r w:rsidRPr="001871E2">
              <w:rPr>
                <w:iCs/>
              </w:rPr>
              <w:t xml:space="preserve">., 240 </w:t>
            </w:r>
            <w:proofErr w:type="spellStart"/>
            <w:r w:rsidRPr="001871E2">
              <w:rPr>
                <w:iCs/>
              </w:rPr>
              <w:t>м.кв</w:t>
            </w:r>
            <w:proofErr w:type="spellEnd"/>
            <w:r w:rsidRPr="001871E2">
              <w:rPr>
                <w:iCs/>
              </w:rPr>
              <w:t>. на ремонте. Операционные расходы составляют 30 % от ДВД. Определить ЧОД.</w:t>
            </w:r>
          </w:p>
        </w:tc>
      </w:tr>
    </w:tbl>
    <w:p w14:paraId="6C7B4E50" w14:textId="77777777" w:rsidR="00925AAC" w:rsidRPr="009C4C2E" w:rsidRDefault="00925AAC" w:rsidP="001871E2">
      <w:pPr>
        <w:pStyle w:val="af0"/>
        <w:ind w:left="0"/>
        <w:rPr>
          <w:b/>
          <w:sz w:val="16"/>
          <w:szCs w:val="16"/>
        </w:rPr>
      </w:pPr>
    </w:p>
    <w:p w14:paraId="2EA3C8F0" w14:textId="77777777" w:rsidR="00E66710" w:rsidRPr="00DF65F9" w:rsidRDefault="00E66710" w:rsidP="00DF65F9">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17" w:name="_Toc454781357"/>
      <w:bookmarkStart w:id="18" w:name="_Toc508028714"/>
      <w:bookmarkStart w:id="19" w:name="_Toc134105517"/>
      <w:r w:rsidRPr="00DF65F9">
        <w:rPr>
          <w:rFonts w:ascii="Times New Roman" w:eastAsiaTheme="majorEastAsia" w:hAnsi="Times New Roman" w:cs="Times New Roman"/>
          <w:kern w:val="0"/>
          <w:sz w:val="28"/>
          <w:szCs w:val="28"/>
        </w:rPr>
        <w:t>8. Перечень основной и дополнительной учебной литературы, необходимой для освоения дисциплины</w:t>
      </w:r>
      <w:bookmarkEnd w:id="17"/>
      <w:bookmarkEnd w:id="18"/>
      <w:bookmarkEnd w:id="19"/>
    </w:p>
    <w:p w14:paraId="21ED1E00" w14:textId="77777777" w:rsidR="00816E1F" w:rsidRPr="00A43AFF" w:rsidRDefault="00816E1F" w:rsidP="009C4C2E">
      <w:pPr>
        <w:widowControl w:val="0"/>
        <w:tabs>
          <w:tab w:val="left" w:pos="709"/>
          <w:tab w:val="left" w:pos="851"/>
          <w:tab w:val="left" w:pos="1134"/>
        </w:tabs>
        <w:spacing w:line="324" w:lineRule="auto"/>
        <w:ind w:firstLine="426"/>
        <w:jc w:val="both"/>
        <w:rPr>
          <w:rFonts w:ascii="Times New Roman" w:hAnsi="Times New Roman" w:cs="Times New Roman"/>
          <w:b/>
          <w:szCs w:val="28"/>
        </w:rPr>
      </w:pPr>
      <w:bookmarkStart w:id="20" w:name="_Toc85440152"/>
      <w:bookmarkStart w:id="21" w:name="_Toc508028716"/>
      <w:bookmarkStart w:id="22" w:name="_Toc25920105"/>
      <w:bookmarkStart w:id="23" w:name="_Toc25920104"/>
      <w:r w:rsidRPr="00A43AFF">
        <w:rPr>
          <w:rFonts w:ascii="Times New Roman" w:hAnsi="Times New Roman" w:cs="Times New Roman"/>
          <w:b/>
          <w:szCs w:val="28"/>
        </w:rPr>
        <w:t>Нормативные правовые акты</w:t>
      </w:r>
    </w:p>
    <w:p w14:paraId="20A4B367"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5"/>
        <w:jc w:val="both"/>
        <w:rPr>
          <w:sz w:val="28"/>
          <w:szCs w:val="28"/>
        </w:rPr>
      </w:pPr>
      <w:r w:rsidRPr="00A43AFF">
        <w:rPr>
          <w:sz w:val="28"/>
          <w:szCs w:val="28"/>
        </w:rPr>
        <w:t>"Гражданский кодекс Российской Федерации (часть первая)" от 30.11.1994 N 51-ФЗ (ред. от 03.04.2023)</w:t>
      </w:r>
    </w:p>
    <w:p w14:paraId="6983423E"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5"/>
        <w:jc w:val="both"/>
        <w:rPr>
          <w:sz w:val="28"/>
          <w:szCs w:val="28"/>
        </w:rPr>
      </w:pPr>
      <w:r w:rsidRPr="00A43AFF">
        <w:rPr>
          <w:sz w:val="28"/>
          <w:szCs w:val="28"/>
        </w:rPr>
        <w:t xml:space="preserve">"Гражданский кодекс Российской Федерации (часть вторая)" от 26.01.1996 </w:t>
      </w:r>
      <w:r w:rsidRPr="00A43AFF">
        <w:rPr>
          <w:sz w:val="28"/>
          <w:szCs w:val="28"/>
        </w:rPr>
        <w:lastRenderedPageBreak/>
        <w:t>N 14-ФЗ (ред. от 01.07.2021, с изм. от 08.07.2021), (с изм. и доп., вступ. в силу с 01.01.2022)</w:t>
      </w:r>
    </w:p>
    <w:p w14:paraId="6B913DD4"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5"/>
        <w:jc w:val="both"/>
        <w:rPr>
          <w:sz w:val="28"/>
          <w:szCs w:val="28"/>
        </w:rPr>
      </w:pPr>
      <w:r w:rsidRPr="00A43AFF">
        <w:rPr>
          <w:sz w:val="28"/>
          <w:szCs w:val="28"/>
        </w:rPr>
        <w:t xml:space="preserve"> "Гражданский кодекс Российской Федерации (часть четвертая)" от 18.12.2006 N 230-ФЗ, (ред. от 05.12.2022)</w:t>
      </w:r>
    </w:p>
    <w:p w14:paraId="3DFDF124" w14:textId="77777777" w:rsidR="00816E1F" w:rsidRPr="00A43AFF" w:rsidRDefault="00816E1F" w:rsidP="009C4C2E">
      <w:pPr>
        <w:widowControl w:val="0"/>
        <w:numPr>
          <w:ilvl w:val="0"/>
          <w:numId w:val="8"/>
        </w:numPr>
        <w:tabs>
          <w:tab w:val="left" w:pos="709"/>
          <w:tab w:val="left" w:pos="851"/>
          <w:tab w:val="left" w:pos="1134"/>
        </w:tabs>
        <w:spacing w:line="324" w:lineRule="auto"/>
        <w:ind w:left="0" w:firstLine="425"/>
        <w:jc w:val="both"/>
        <w:rPr>
          <w:rFonts w:ascii="Times New Roman" w:hAnsi="Times New Roman" w:cs="Times New Roman"/>
          <w:szCs w:val="28"/>
        </w:rPr>
      </w:pPr>
      <w:r w:rsidRPr="00A43AFF">
        <w:rPr>
          <w:rFonts w:ascii="Times New Roman" w:hAnsi="Times New Roman" w:cs="Times New Roman"/>
          <w:szCs w:val="28"/>
        </w:rPr>
        <w:t>Федеральный закон от 29.07.1998 г. № 135-ФЗ «Об оценочной деятельности в Российской Федерации».</w:t>
      </w:r>
    </w:p>
    <w:p w14:paraId="5218C71F" w14:textId="77777777" w:rsidR="00816E1F" w:rsidRPr="00A43AFF" w:rsidRDefault="00816E1F" w:rsidP="009C4C2E">
      <w:pPr>
        <w:widowControl w:val="0"/>
        <w:numPr>
          <w:ilvl w:val="0"/>
          <w:numId w:val="8"/>
        </w:numPr>
        <w:tabs>
          <w:tab w:val="left" w:pos="709"/>
          <w:tab w:val="left" w:pos="851"/>
          <w:tab w:val="left" w:pos="1134"/>
        </w:tabs>
        <w:spacing w:line="324" w:lineRule="auto"/>
        <w:ind w:left="0" w:firstLine="425"/>
        <w:jc w:val="both"/>
        <w:rPr>
          <w:rFonts w:ascii="Times New Roman" w:hAnsi="Times New Roman" w:cs="Times New Roman"/>
          <w:szCs w:val="28"/>
        </w:rPr>
      </w:pPr>
      <w:r w:rsidRPr="00A43AFF">
        <w:rPr>
          <w:rFonts w:ascii="Times New Roman" w:hAnsi="Times New Roman" w:cs="Times New Roman"/>
          <w:szCs w:val="28"/>
        </w:rPr>
        <w:t>Федеральный закон от 26.12.1995 г. № 208-ФЗ «Об акционерных обществах».</w:t>
      </w:r>
    </w:p>
    <w:p w14:paraId="1B9BD053"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5"/>
        <w:jc w:val="both"/>
        <w:rPr>
          <w:sz w:val="28"/>
          <w:szCs w:val="28"/>
        </w:rPr>
      </w:pPr>
      <w:r w:rsidRPr="00A43AFF">
        <w:rPr>
          <w:sz w:val="28"/>
          <w:szCs w:val="28"/>
        </w:rPr>
        <w:t xml:space="preserve">Федеральный закон от 27.07.2010 N 208-ФЗ (ред. от 26.07.2019, с изм. от 07.04.2020) «О консолидированной финансовой отчетности" </w:t>
      </w:r>
    </w:p>
    <w:p w14:paraId="4393AE62" w14:textId="77777777" w:rsidR="00816E1F" w:rsidRPr="00A43AFF" w:rsidRDefault="00816E1F" w:rsidP="009C4C2E">
      <w:pPr>
        <w:widowControl w:val="0"/>
        <w:numPr>
          <w:ilvl w:val="0"/>
          <w:numId w:val="8"/>
        </w:numPr>
        <w:tabs>
          <w:tab w:val="left" w:pos="709"/>
          <w:tab w:val="left" w:pos="851"/>
          <w:tab w:val="left" w:pos="1134"/>
        </w:tabs>
        <w:spacing w:line="324" w:lineRule="auto"/>
        <w:ind w:left="0" w:firstLine="425"/>
        <w:jc w:val="both"/>
        <w:rPr>
          <w:rFonts w:ascii="Times New Roman" w:hAnsi="Times New Roman" w:cs="Times New Roman"/>
          <w:szCs w:val="28"/>
        </w:rPr>
      </w:pPr>
      <w:r w:rsidRPr="00A43AFF">
        <w:rPr>
          <w:rFonts w:ascii="Times New Roman" w:hAnsi="Times New Roman" w:cs="Times New Roman"/>
          <w:szCs w:val="28"/>
        </w:rPr>
        <w:t>Федеральный закон от 22.04.1996 г. № 39-ФЗ «О рынке ценных бумаг».</w:t>
      </w:r>
    </w:p>
    <w:p w14:paraId="1395C237" w14:textId="77777777" w:rsidR="00816E1F" w:rsidRPr="00A43AFF" w:rsidRDefault="00816E1F" w:rsidP="009C4C2E">
      <w:pPr>
        <w:widowControl w:val="0"/>
        <w:numPr>
          <w:ilvl w:val="0"/>
          <w:numId w:val="8"/>
        </w:numPr>
        <w:tabs>
          <w:tab w:val="left" w:pos="709"/>
          <w:tab w:val="left" w:pos="851"/>
          <w:tab w:val="left" w:pos="1134"/>
        </w:tabs>
        <w:spacing w:line="324" w:lineRule="auto"/>
        <w:ind w:left="0" w:firstLine="425"/>
        <w:jc w:val="both"/>
        <w:rPr>
          <w:rFonts w:ascii="Times New Roman" w:hAnsi="Times New Roman" w:cs="Times New Roman"/>
          <w:szCs w:val="28"/>
        </w:rPr>
      </w:pPr>
      <w:r w:rsidRPr="00A43AFF">
        <w:rPr>
          <w:rFonts w:ascii="Times New Roman" w:hAnsi="Times New Roman" w:cs="Times New Roman"/>
          <w:szCs w:val="28"/>
        </w:rPr>
        <w:t>Федеральный закон от 06.12.2011 г. № 402-ФЗ «О бухгалтерском учете».</w:t>
      </w:r>
    </w:p>
    <w:p w14:paraId="73487EEF" w14:textId="77777777" w:rsidR="00816E1F" w:rsidRPr="00A43AFF" w:rsidRDefault="00816E1F" w:rsidP="009C4C2E">
      <w:pPr>
        <w:pStyle w:val="af0"/>
        <w:widowControl w:val="0"/>
        <w:numPr>
          <w:ilvl w:val="0"/>
          <w:numId w:val="8"/>
        </w:numPr>
        <w:tabs>
          <w:tab w:val="left" w:pos="709"/>
          <w:tab w:val="left" w:pos="851"/>
          <w:tab w:val="left" w:pos="1134"/>
          <w:tab w:val="left" w:pos="1701"/>
        </w:tabs>
        <w:spacing w:line="324" w:lineRule="auto"/>
        <w:ind w:left="0" w:firstLine="425"/>
        <w:contextualSpacing/>
        <w:jc w:val="both"/>
        <w:rPr>
          <w:sz w:val="28"/>
          <w:szCs w:val="28"/>
        </w:rPr>
      </w:pPr>
      <w:r w:rsidRPr="00A43AFF">
        <w:rPr>
          <w:sz w:val="28"/>
          <w:szCs w:val="28"/>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 1 к приказу Минэкономразвития России от 14.04.2022г. №200).</w:t>
      </w:r>
    </w:p>
    <w:p w14:paraId="3F3A978D" w14:textId="77777777" w:rsidR="00816E1F" w:rsidRPr="00A43AFF" w:rsidRDefault="00816E1F" w:rsidP="009C4C2E">
      <w:pPr>
        <w:pStyle w:val="af0"/>
        <w:widowControl w:val="0"/>
        <w:numPr>
          <w:ilvl w:val="0"/>
          <w:numId w:val="8"/>
        </w:numPr>
        <w:tabs>
          <w:tab w:val="left" w:pos="709"/>
          <w:tab w:val="left" w:pos="851"/>
          <w:tab w:val="left" w:pos="1134"/>
          <w:tab w:val="left" w:pos="1701"/>
        </w:tabs>
        <w:spacing w:line="324" w:lineRule="auto"/>
        <w:ind w:left="0" w:firstLine="425"/>
        <w:contextualSpacing/>
        <w:jc w:val="both"/>
        <w:rPr>
          <w:sz w:val="28"/>
          <w:szCs w:val="28"/>
        </w:rPr>
      </w:pPr>
      <w:r w:rsidRPr="00A43AFF">
        <w:rPr>
          <w:sz w:val="28"/>
          <w:szCs w:val="28"/>
        </w:rPr>
        <w:t xml:space="preserve">Федеральный стандарт оценки «Виды стоимости» (ФСО </w:t>
      </w:r>
      <w:bookmarkStart w:id="24" w:name="_Hlk132359386"/>
      <w:r w:rsidRPr="00A43AFF">
        <w:rPr>
          <w:sz w:val="28"/>
          <w:szCs w:val="28"/>
        </w:rPr>
        <w:t>I</w:t>
      </w:r>
      <w:bookmarkEnd w:id="24"/>
      <w:r w:rsidRPr="00A43AFF">
        <w:rPr>
          <w:sz w:val="28"/>
          <w:szCs w:val="28"/>
        </w:rPr>
        <w:t>I)» (приложение №2 к приказу Минэкономразвития России от 14.04.2022г. №200).</w:t>
      </w:r>
    </w:p>
    <w:p w14:paraId="45D4D876" w14:textId="77777777" w:rsidR="00816E1F" w:rsidRPr="00A43AFF" w:rsidRDefault="00816E1F" w:rsidP="009C4C2E">
      <w:pPr>
        <w:pStyle w:val="3"/>
        <w:widowControl w:val="0"/>
        <w:numPr>
          <w:ilvl w:val="0"/>
          <w:numId w:val="8"/>
        </w:numPr>
        <w:tabs>
          <w:tab w:val="left" w:pos="709"/>
          <w:tab w:val="left" w:pos="851"/>
          <w:tab w:val="left" w:pos="1134"/>
        </w:tabs>
        <w:spacing w:line="324" w:lineRule="auto"/>
        <w:ind w:left="0" w:firstLine="425"/>
        <w:rPr>
          <w:szCs w:val="28"/>
        </w:rPr>
      </w:pPr>
      <w:bookmarkStart w:id="25" w:name="_Hlk132359078"/>
      <w:r w:rsidRPr="00A43AFF">
        <w:rPr>
          <w:szCs w:val="28"/>
        </w:rPr>
        <w:t>Федеральный стандарт оценки «Процесс оценки» (ФСО III)» (приложение №3 к приказу Минэкономразвития России от 14.04.2022г. №200).</w:t>
      </w:r>
    </w:p>
    <w:p w14:paraId="1180F159" w14:textId="77777777" w:rsidR="00816E1F" w:rsidRPr="00A43AFF" w:rsidRDefault="00816E1F" w:rsidP="009C4C2E">
      <w:pPr>
        <w:pStyle w:val="3"/>
        <w:widowControl w:val="0"/>
        <w:numPr>
          <w:ilvl w:val="0"/>
          <w:numId w:val="8"/>
        </w:numPr>
        <w:tabs>
          <w:tab w:val="left" w:pos="709"/>
          <w:tab w:val="left" w:pos="851"/>
          <w:tab w:val="left" w:pos="1134"/>
        </w:tabs>
        <w:spacing w:line="324" w:lineRule="auto"/>
        <w:ind w:left="0" w:firstLine="425"/>
        <w:rPr>
          <w:szCs w:val="28"/>
        </w:rPr>
      </w:pPr>
      <w:bookmarkStart w:id="26" w:name="_Hlk132359154"/>
      <w:bookmarkEnd w:id="25"/>
      <w:r w:rsidRPr="00A43AFF">
        <w:rPr>
          <w:szCs w:val="28"/>
        </w:rPr>
        <w:t>Федеральный стандарт оценки "Задание на оценку (ФСО IV)" (приложение № 4 к приказу Минэкономразвития России от 14.04.2022г. №200).</w:t>
      </w:r>
    </w:p>
    <w:bookmarkEnd w:id="26"/>
    <w:p w14:paraId="1AB7ABF1" w14:textId="77777777" w:rsidR="00816E1F" w:rsidRPr="00A43AFF" w:rsidRDefault="00816E1F" w:rsidP="009C4C2E">
      <w:pPr>
        <w:pStyle w:val="3"/>
        <w:widowControl w:val="0"/>
        <w:numPr>
          <w:ilvl w:val="0"/>
          <w:numId w:val="8"/>
        </w:numPr>
        <w:tabs>
          <w:tab w:val="left" w:pos="709"/>
          <w:tab w:val="left" w:pos="851"/>
          <w:tab w:val="left" w:pos="1134"/>
        </w:tabs>
        <w:spacing w:line="324" w:lineRule="auto"/>
        <w:ind w:left="0" w:firstLine="425"/>
        <w:rPr>
          <w:szCs w:val="28"/>
        </w:rPr>
      </w:pPr>
      <w:r w:rsidRPr="00A43AFF">
        <w:rPr>
          <w:szCs w:val="28"/>
        </w:rPr>
        <w:t>Федеральный стандарт оценки "Подходы и методы оценки (ФСО V)" (приложение № 5 к приказу Минэкономразвития России от 14.04.2022г. №200).</w:t>
      </w:r>
    </w:p>
    <w:p w14:paraId="134BF067" w14:textId="77777777" w:rsidR="00816E1F" w:rsidRPr="00A43AFF" w:rsidRDefault="00816E1F" w:rsidP="009C4C2E">
      <w:pPr>
        <w:pStyle w:val="3"/>
        <w:widowControl w:val="0"/>
        <w:numPr>
          <w:ilvl w:val="0"/>
          <w:numId w:val="8"/>
        </w:numPr>
        <w:tabs>
          <w:tab w:val="left" w:pos="709"/>
          <w:tab w:val="left" w:pos="851"/>
          <w:tab w:val="left" w:pos="1134"/>
        </w:tabs>
        <w:spacing w:line="324" w:lineRule="auto"/>
        <w:ind w:left="0" w:firstLine="425"/>
        <w:rPr>
          <w:szCs w:val="28"/>
        </w:rPr>
      </w:pPr>
      <w:r w:rsidRPr="00A43AFF">
        <w:rPr>
          <w:szCs w:val="28"/>
        </w:rPr>
        <w:t>Федеральный стандарт оценки "Отчет об оценке (ФСО VI)" (приложение № 6 к приказу Минэкономразвития России от 14.04.2022г. №200).</w:t>
      </w:r>
    </w:p>
    <w:p w14:paraId="63526D91" w14:textId="77777777" w:rsidR="00816E1F" w:rsidRPr="00A43AFF" w:rsidRDefault="00816E1F" w:rsidP="009C4C2E">
      <w:pPr>
        <w:pStyle w:val="3"/>
        <w:widowControl w:val="0"/>
        <w:numPr>
          <w:ilvl w:val="0"/>
          <w:numId w:val="8"/>
        </w:numPr>
        <w:tabs>
          <w:tab w:val="left" w:pos="709"/>
          <w:tab w:val="left" w:pos="851"/>
          <w:tab w:val="left" w:pos="1134"/>
        </w:tabs>
        <w:spacing w:line="324" w:lineRule="auto"/>
        <w:ind w:left="0" w:firstLine="426"/>
        <w:rPr>
          <w:szCs w:val="28"/>
        </w:rPr>
      </w:pPr>
      <w:r w:rsidRPr="00A43AFF">
        <w:rPr>
          <w:szCs w:val="28"/>
        </w:rPr>
        <w:t xml:space="preserve">Федеральный стандарт оценки «Оценка недвижимости» (ФСО № 7)» Приказ Минэкономразвития России от 25.09.2014 г. № 611, (Ред. от14.04.2022 г.). </w:t>
      </w:r>
    </w:p>
    <w:p w14:paraId="6C423ED2" w14:textId="77777777" w:rsidR="00816E1F" w:rsidRPr="00A43AFF" w:rsidRDefault="00816E1F" w:rsidP="009C4C2E">
      <w:pPr>
        <w:pStyle w:val="3"/>
        <w:widowControl w:val="0"/>
        <w:numPr>
          <w:ilvl w:val="0"/>
          <w:numId w:val="8"/>
        </w:numPr>
        <w:tabs>
          <w:tab w:val="left" w:pos="709"/>
          <w:tab w:val="left" w:pos="851"/>
          <w:tab w:val="left" w:pos="1134"/>
        </w:tabs>
        <w:spacing w:line="324" w:lineRule="auto"/>
        <w:ind w:left="0" w:firstLine="426"/>
        <w:rPr>
          <w:szCs w:val="28"/>
        </w:rPr>
      </w:pPr>
      <w:r w:rsidRPr="00A43AFF">
        <w:rPr>
          <w:szCs w:val="28"/>
        </w:rPr>
        <w:t>Федеральный стандарт оценки «Оценка бизнеса» (ФСО № 8)» Приказ Минэкономразвития России от 01.06.2015 г. № 326. (Ред. от 14.04.2022)</w:t>
      </w:r>
    </w:p>
    <w:p w14:paraId="4470F4C0" w14:textId="77777777" w:rsidR="00816E1F" w:rsidRPr="00A43AFF" w:rsidRDefault="00816E1F" w:rsidP="009C4C2E">
      <w:pPr>
        <w:pStyle w:val="3"/>
        <w:widowControl w:val="0"/>
        <w:numPr>
          <w:ilvl w:val="0"/>
          <w:numId w:val="8"/>
        </w:numPr>
        <w:tabs>
          <w:tab w:val="left" w:pos="709"/>
          <w:tab w:val="left" w:pos="851"/>
          <w:tab w:val="left" w:pos="1134"/>
        </w:tabs>
        <w:spacing w:line="324" w:lineRule="auto"/>
        <w:ind w:left="0" w:firstLine="426"/>
        <w:rPr>
          <w:szCs w:val="28"/>
        </w:rPr>
      </w:pPr>
      <w:r w:rsidRPr="00A43AFF">
        <w:rPr>
          <w:szCs w:val="28"/>
        </w:rPr>
        <w:t xml:space="preserve"> Федеральный стандарт оценки «Оценка интеллектуальной </w:t>
      </w:r>
      <w:r w:rsidRPr="00A43AFF">
        <w:rPr>
          <w:szCs w:val="28"/>
        </w:rPr>
        <w:lastRenderedPageBreak/>
        <w:t xml:space="preserve">собственности и нематериальных активов» (ФСО </w:t>
      </w:r>
      <w:r w:rsidRPr="00A43AFF">
        <w:rPr>
          <w:szCs w:val="28"/>
          <w:lang w:val="en-US"/>
        </w:rPr>
        <w:t>XI</w:t>
      </w:r>
      <w:r w:rsidRPr="00A43AFF">
        <w:rPr>
          <w:szCs w:val="28"/>
        </w:rPr>
        <w:t>)». Приказ Минэкономразвития России от 30.11.2022г. № 659.</w:t>
      </w:r>
    </w:p>
    <w:p w14:paraId="3C6A4A55"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contextualSpacing/>
        <w:jc w:val="both"/>
        <w:rPr>
          <w:bCs/>
          <w:sz w:val="28"/>
          <w:szCs w:val="28"/>
        </w:rPr>
      </w:pPr>
      <w:r w:rsidRPr="00A43AFF">
        <w:rPr>
          <w:sz w:val="28"/>
          <w:szCs w:val="28"/>
        </w:rPr>
        <w:t xml:space="preserve">Федеральный стандарт оценки «Оценка стоимости машин и оборудования» (ФСО № 10)» </w:t>
      </w:r>
      <w:bookmarkStart w:id="27" w:name="_Hlk132360815"/>
      <w:r w:rsidRPr="00A43AFF">
        <w:rPr>
          <w:sz w:val="28"/>
          <w:szCs w:val="28"/>
        </w:rPr>
        <w:t>Приказ Минэкономразвития России от 01.06.2015г. № 328.</w:t>
      </w:r>
      <w:bookmarkEnd w:id="27"/>
    </w:p>
    <w:p w14:paraId="54B27DE3"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 xml:space="preserve">"Международный стандарт финансовой отчетности (IFRS) 10 "Консолидированная финансовая отчетность" (введен в действие на территории Российской Федерации Приказом Минфина России от 28.12.2015 N 217н) (ред. от 27.06.2016) </w:t>
      </w:r>
    </w:p>
    <w:p w14:paraId="5E945397"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"Международный стандарт финансовой отчетности (IAS) 1 "Представление финансовой отчетности</w:t>
      </w:r>
      <w:proofErr w:type="gramStart"/>
      <w:r w:rsidRPr="00A43AFF">
        <w:rPr>
          <w:sz w:val="28"/>
          <w:szCs w:val="28"/>
        </w:rPr>
        <w:t>"  (</w:t>
      </w:r>
      <w:proofErr w:type="gramEnd"/>
      <w:r w:rsidRPr="00A43AFF">
        <w:rPr>
          <w:sz w:val="28"/>
          <w:szCs w:val="28"/>
        </w:rPr>
        <w:t xml:space="preserve">введен в действие на территории Российской Федерации Приказом Минфина России от 28.12.2015 N 217н)  (ред. от 30.12.2021) </w:t>
      </w:r>
    </w:p>
    <w:p w14:paraId="7B57B7CC" w14:textId="3558C938" w:rsidR="00816E1F" w:rsidRPr="00A43AFF" w:rsidRDefault="00816E1F" w:rsidP="009C4C2E">
      <w:pPr>
        <w:pStyle w:val="a3"/>
        <w:widowControl w:val="0"/>
        <w:numPr>
          <w:ilvl w:val="0"/>
          <w:numId w:val="8"/>
        </w:numPr>
        <w:tabs>
          <w:tab w:val="left" w:pos="709"/>
          <w:tab w:val="left" w:pos="851"/>
          <w:tab w:val="left" w:pos="1134"/>
        </w:tabs>
        <w:overflowPunct/>
        <w:spacing w:line="324" w:lineRule="auto"/>
        <w:ind w:left="0" w:firstLine="426"/>
        <w:jc w:val="both"/>
        <w:textAlignment w:val="auto"/>
        <w:rPr>
          <w:rFonts w:ascii="Times New Roman" w:hAnsi="Times New Roman"/>
          <w:b w:val="0"/>
          <w:szCs w:val="28"/>
        </w:rPr>
      </w:pPr>
      <w:r w:rsidRPr="00A43AFF">
        <w:rPr>
          <w:rFonts w:ascii="Times New Roman" w:hAnsi="Times New Roman"/>
          <w:b w:val="0"/>
          <w:bCs/>
          <w:szCs w:val="28"/>
        </w:rPr>
        <w:t>П</w:t>
      </w:r>
      <w:r w:rsidRPr="00A43AFF">
        <w:rPr>
          <w:rFonts w:ascii="Times New Roman" w:hAnsi="Times New Roman"/>
          <w:b w:val="0"/>
          <w:szCs w:val="28"/>
        </w:rPr>
        <w:t xml:space="preserve">оложение по бухгалтерскому учету "Учет нематериальных активов" (ПБУ 14/2007), утверждено </w:t>
      </w:r>
      <w:r w:rsidR="00B3388A" w:rsidRPr="00A43AFF">
        <w:rPr>
          <w:rFonts w:ascii="Times New Roman" w:hAnsi="Times New Roman"/>
          <w:b w:val="0"/>
          <w:szCs w:val="28"/>
        </w:rPr>
        <w:t>Приказом Министерства</w:t>
      </w:r>
      <w:r w:rsidRPr="00A43AFF">
        <w:rPr>
          <w:rFonts w:ascii="Times New Roman" w:hAnsi="Times New Roman"/>
          <w:b w:val="0"/>
          <w:szCs w:val="28"/>
        </w:rPr>
        <w:t xml:space="preserve"> финансов Российской Федерации от 27.12.2007 N 153н</w:t>
      </w:r>
    </w:p>
    <w:p w14:paraId="6F32F52F" w14:textId="0E527F82" w:rsidR="00816E1F" w:rsidRPr="00A43AFF" w:rsidRDefault="00816E1F" w:rsidP="009C4C2E">
      <w:pPr>
        <w:pStyle w:val="a3"/>
        <w:widowControl w:val="0"/>
        <w:numPr>
          <w:ilvl w:val="0"/>
          <w:numId w:val="8"/>
        </w:numPr>
        <w:tabs>
          <w:tab w:val="left" w:pos="709"/>
          <w:tab w:val="left" w:pos="851"/>
          <w:tab w:val="left" w:pos="1134"/>
        </w:tabs>
        <w:overflowPunct/>
        <w:spacing w:line="324" w:lineRule="auto"/>
        <w:ind w:left="0" w:firstLine="426"/>
        <w:jc w:val="both"/>
        <w:textAlignment w:val="auto"/>
        <w:rPr>
          <w:rFonts w:ascii="Times New Roman" w:hAnsi="Times New Roman"/>
          <w:b w:val="0"/>
          <w:szCs w:val="28"/>
        </w:rPr>
      </w:pPr>
      <w:r w:rsidRPr="00A43AFF">
        <w:rPr>
          <w:rFonts w:ascii="Times New Roman" w:hAnsi="Times New Roman"/>
          <w:b w:val="0"/>
          <w:szCs w:val="28"/>
        </w:rPr>
        <w:t>ФСБУ 14/2022 "Нематериальные активы</w:t>
      </w:r>
      <w:r w:rsidR="00B3388A" w:rsidRPr="00A43AFF">
        <w:rPr>
          <w:rFonts w:ascii="Times New Roman" w:hAnsi="Times New Roman"/>
          <w:b w:val="0"/>
          <w:szCs w:val="28"/>
        </w:rPr>
        <w:t>», утвержден</w:t>
      </w:r>
      <w:r w:rsidRPr="00A43AFF">
        <w:rPr>
          <w:rFonts w:ascii="Times New Roman" w:hAnsi="Times New Roman"/>
          <w:b w:val="0"/>
          <w:szCs w:val="28"/>
        </w:rPr>
        <w:t xml:space="preserve"> </w:t>
      </w:r>
      <w:r w:rsidR="00B3388A" w:rsidRPr="00A43AFF">
        <w:rPr>
          <w:rFonts w:ascii="Times New Roman" w:hAnsi="Times New Roman"/>
          <w:b w:val="0"/>
          <w:szCs w:val="28"/>
        </w:rPr>
        <w:t>Приказом Министерства</w:t>
      </w:r>
      <w:r w:rsidRPr="00A43AFF">
        <w:rPr>
          <w:rFonts w:ascii="Times New Roman" w:hAnsi="Times New Roman"/>
          <w:b w:val="0"/>
          <w:szCs w:val="28"/>
        </w:rPr>
        <w:t xml:space="preserve"> финансов Российской Федерации от 30.05.2022 N 86н </w:t>
      </w:r>
    </w:p>
    <w:p w14:paraId="10F4F175" w14:textId="41CF7282" w:rsidR="00816E1F" w:rsidRPr="00A43AFF" w:rsidRDefault="00816E1F" w:rsidP="009C4C2E">
      <w:pPr>
        <w:pStyle w:val="a3"/>
        <w:widowControl w:val="0"/>
        <w:numPr>
          <w:ilvl w:val="0"/>
          <w:numId w:val="8"/>
        </w:numPr>
        <w:tabs>
          <w:tab w:val="left" w:pos="709"/>
          <w:tab w:val="left" w:pos="851"/>
          <w:tab w:val="left" w:pos="1134"/>
        </w:tabs>
        <w:overflowPunct/>
        <w:spacing w:line="324" w:lineRule="auto"/>
        <w:ind w:left="0" w:firstLine="426"/>
        <w:jc w:val="both"/>
        <w:textAlignment w:val="auto"/>
        <w:rPr>
          <w:rFonts w:ascii="Times New Roman" w:hAnsi="Times New Roman"/>
          <w:b w:val="0"/>
          <w:szCs w:val="28"/>
        </w:rPr>
      </w:pPr>
      <w:r w:rsidRPr="00A43AFF">
        <w:rPr>
          <w:rFonts w:ascii="Times New Roman" w:hAnsi="Times New Roman"/>
          <w:b w:val="0"/>
          <w:szCs w:val="28"/>
        </w:rPr>
        <w:t xml:space="preserve">ФСБУ 6/2020 "Основные средства", утвержден </w:t>
      </w:r>
      <w:r w:rsidR="00B3388A" w:rsidRPr="00A43AFF">
        <w:rPr>
          <w:rFonts w:ascii="Times New Roman" w:hAnsi="Times New Roman"/>
          <w:b w:val="0"/>
          <w:szCs w:val="28"/>
        </w:rPr>
        <w:t>Приказом Министерства</w:t>
      </w:r>
      <w:r w:rsidRPr="00A43AFF">
        <w:rPr>
          <w:rFonts w:ascii="Times New Roman" w:hAnsi="Times New Roman"/>
          <w:b w:val="0"/>
          <w:szCs w:val="28"/>
        </w:rPr>
        <w:t xml:space="preserve"> финансов Российской Федерации от 17.09.2020 N 204н </w:t>
      </w:r>
    </w:p>
    <w:p w14:paraId="1FDFBFD7" w14:textId="77777777" w:rsidR="00816E1F" w:rsidRPr="00A43AFF" w:rsidRDefault="00816E1F" w:rsidP="009C4C2E">
      <w:pPr>
        <w:pStyle w:val="a3"/>
        <w:widowControl w:val="0"/>
        <w:numPr>
          <w:ilvl w:val="0"/>
          <w:numId w:val="8"/>
        </w:numPr>
        <w:tabs>
          <w:tab w:val="left" w:pos="709"/>
          <w:tab w:val="left" w:pos="851"/>
          <w:tab w:val="left" w:pos="1134"/>
        </w:tabs>
        <w:overflowPunct/>
        <w:spacing w:line="324" w:lineRule="auto"/>
        <w:ind w:left="0" w:firstLine="426"/>
        <w:jc w:val="both"/>
        <w:textAlignment w:val="auto"/>
        <w:rPr>
          <w:rFonts w:ascii="Times New Roman" w:hAnsi="Times New Roman"/>
          <w:b w:val="0"/>
          <w:bCs/>
          <w:szCs w:val="28"/>
        </w:rPr>
      </w:pPr>
      <w:r w:rsidRPr="00A43AFF">
        <w:rPr>
          <w:rFonts w:ascii="Times New Roman" w:hAnsi="Times New Roman"/>
          <w:b w:val="0"/>
          <w:bCs/>
          <w:szCs w:val="28"/>
        </w:rPr>
        <w:t>ПБУ 17/02 Учет расходов на научно-исследовательские, опытно-конструкторские и технологические работы, утверждено Минфина России от 19.11.2002 N 115н.</w:t>
      </w:r>
    </w:p>
    <w:p w14:paraId="65CF66A2" w14:textId="1AEEA233" w:rsidR="00816E1F" w:rsidRPr="00A43AFF" w:rsidRDefault="00816E1F" w:rsidP="009C4C2E">
      <w:pPr>
        <w:pStyle w:val="a3"/>
        <w:widowControl w:val="0"/>
        <w:numPr>
          <w:ilvl w:val="0"/>
          <w:numId w:val="8"/>
        </w:numPr>
        <w:tabs>
          <w:tab w:val="left" w:pos="709"/>
          <w:tab w:val="left" w:pos="851"/>
          <w:tab w:val="left" w:pos="1134"/>
        </w:tabs>
        <w:overflowPunct/>
        <w:spacing w:line="324" w:lineRule="auto"/>
        <w:ind w:left="0" w:firstLine="426"/>
        <w:jc w:val="both"/>
        <w:textAlignment w:val="auto"/>
        <w:rPr>
          <w:rFonts w:ascii="Times New Roman" w:hAnsi="Times New Roman"/>
          <w:b w:val="0"/>
          <w:szCs w:val="28"/>
        </w:rPr>
      </w:pPr>
      <w:r w:rsidRPr="00A43AFF">
        <w:rPr>
          <w:rFonts w:ascii="Times New Roman" w:hAnsi="Times New Roman"/>
          <w:b w:val="0"/>
          <w:bCs/>
          <w:szCs w:val="28"/>
        </w:rPr>
        <w:t>Положение по бухгалтерскому учету</w:t>
      </w:r>
      <w:r w:rsidRPr="00A43AFF">
        <w:rPr>
          <w:rFonts w:ascii="Times New Roman" w:hAnsi="Times New Roman"/>
          <w:b w:val="0"/>
          <w:szCs w:val="28"/>
        </w:rPr>
        <w:t xml:space="preserve"> "Бухгалтерская отчетность организаций" (ПБУ 4/99), утверждено </w:t>
      </w:r>
      <w:r w:rsidR="00B3388A" w:rsidRPr="00A43AFF">
        <w:rPr>
          <w:rFonts w:ascii="Times New Roman" w:hAnsi="Times New Roman"/>
          <w:b w:val="0"/>
          <w:szCs w:val="28"/>
        </w:rPr>
        <w:t>Приказом Министерства</w:t>
      </w:r>
      <w:r w:rsidRPr="00A43AFF">
        <w:rPr>
          <w:rFonts w:ascii="Times New Roman" w:hAnsi="Times New Roman"/>
          <w:b w:val="0"/>
          <w:szCs w:val="28"/>
        </w:rPr>
        <w:t xml:space="preserve"> финансов Российской Федерации от 06.07.1999 N 43н</w:t>
      </w:r>
    </w:p>
    <w:p w14:paraId="60A13249"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Международный стандарт финансовой отчетности (IAS) 1 "Представление финансовой отчетности" (введен в действие на территории Российской Федерации Приказом Минфина России от 28.12.2015 N 217н), (ред. от 30.12.2021)</w:t>
      </w:r>
    </w:p>
    <w:p w14:paraId="231307C4"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 xml:space="preserve">Международный стандарт финансовой отчетности (IFRS) 10 "Консолидированная финансовая отчетность"(введен в действие на территории </w:t>
      </w:r>
      <w:r w:rsidRPr="00A43AFF">
        <w:rPr>
          <w:sz w:val="28"/>
          <w:szCs w:val="28"/>
        </w:rPr>
        <w:lastRenderedPageBreak/>
        <w:t>Российской Федерации Приказом Минфина России от 28.12.2015 N 217н), (ред. от 27.06.2016)</w:t>
      </w:r>
    </w:p>
    <w:p w14:paraId="2C1DBD9A"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Международный стандарт финансовой отчетности (IFRS) 13 "Оценка справедливой стоимости" (введен в действие на территории Российской Федерации Приказом Минфина России от 28.12.2015 N 217н), (ред. от 11.07.2016)</w:t>
      </w:r>
    </w:p>
    <w:p w14:paraId="0BFF76CB"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 xml:space="preserve">Международный стандарт финансовой отчетности (IAS) 16 "Основные средства" (введен в действие на территории Российской Федерации приказом Минфина России от 28.12.2015 N 217н), (ред. от 17.02.2021) </w:t>
      </w:r>
    </w:p>
    <w:p w14:paraId="627D05E9"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 xml:space="preserve">Международный стандарт финансовой отчетности (IAS) 38 "Нематериальные активы" (введен в действие на территории Российской Федерации Приказом Минфина России от 28.12.2015 N 217н), (ред. от 14.12.2020) </w:t>
      </w:r>
    </w:p>
    <w:p w14:paraId="7158B660"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 xml:space="preserve">Международный стандарт финансовой отчетности (IAS) 39 "Финансовые инструменты: признание и оценка" (введен в действие на территории Российской Федерации Приказом Минфина России от 28.12.2015 N 217н), (ред. от 17.02.2021) </w:t>
      </w:r>
    </w:p>
    <w:p w14:paraId="73596EF1"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 xml:space="preserve">Международный стандарт финансовой отчетности (IFRS) 9 "Финансовые инструменты" (введен в действие на территории Российской Федерации в редакции 2014 года Приказом Минфина России от 27.06.2016 N 98н), (ред. от 17.02.2021) </w:t>
      </w:r>
    </w:p>
    <w:p w14:paraId="49020D4F"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 xml:space="preserve">Международный стандарт финансовой отчетности (IFRS) 3 "Объединения бизнесов" (введен в действие на территории Российской Федерации Приказом Минфина России от 28.12.2015 N 217н), (ред. от 17.02.2021) </w:t>
      </w:r>
    </w:p>
    <w:p w14:paraId="6EC56FFB" w14:textId="77777777" w:rsidR="00816E1F" w:rsidRPr="00A43AFF" w:rsidRDefault="00816E1F" w:rsidP="009C4C2E">
      <w:pPr>
        <w:pStyle w:val="af0"/>
        <w:widowControl w:val="0"/>
        <w:numPr>
          <w:ilvl w:val="0"/>
          <w:numId w:val="8"/>
        </w:numPr>
        <w:tabs>
          <w:tab w:val="left" w:pos="709"/>
          <w:tab w:val="left" w:pos="851"/>
          <w:tab w:val="left" w:pos="1134"/>
        </w:tabs>
        <w:spacing w:line="324" w:lineRule="auto"/>
        <w:ind w:left="0" w:firstLine="426"/>
        <w:jc w:val="both"/>
        <w:rPr>
          <w:sz w:val="28"/>
          <w:szCs w:val="28"/>
        </w:rPr>
      </w:pPr>
      <w:r w:rsidRPr="00A43AFF">
        <w:rPr>
          <w:sz w:val="28"/>
          <w:szCs w:val="28"/>
        </w:rPr>
        <w:t xml:space="preserve">Международный стандарт финансовой отчетности (IAS) 36 "Обесценение активов" (введен в действие на территории Российской Федерации Приказом Минфина России от 28.12.2015 N 217н), (ред. от 14.12.2020) </w:t>
      </w:r>
    </w:p>
    <w:p w14:paraId="2765D9AF" w14:textId="30B87D10" w:rsidR="00816E1F" w:rsidRPr="00A43AFF" w:rsidRDefault="00816E1F" w:rsidP="009C4C2E">
      <w:pPr>
        <w:widowControl w:val="0"/>
        <w:numPr>
          <w:ilvl w:val="0"/>
          <w:numId w:val="8"/>
        </w:numPr>
        <w:tabs>
          <w:tab w:val="left" w:pos="709"/>
          <w:tab w:val="left" w:pos="851"/>
          <w:tab w:val="left" w:pos="1134"/>
        </w:tabs>
        <w:spacing w:line="324" w:lineRule="auto"/>
        <w:ind w:left="0" w:firstLine="426"/>
        <w:jc w:val="both"/>
        <w:rPr>
          <w:rFonts w:ascii="Times New Roman" w:hAnsi="Times New Roman" w:cs="Times New Roman"/>
          <w:szCs w:val="28"/>
        </w:rPr>
      </w:pPr>
      <w:r w:rsidRPr="00A43AFF">
        <w:rPr>
          <w:rFonts w:ascii="Times New Roman" w:hAnsi="Times New Roman" w:cs="Times New Roman"/>
          <w:szCs w:val="28"/>
        </w:rPr>
        <w:t xml:space="preserve">Международные стандарты оценки. Восьмое издание / Пер. с </w:t>
      </w:r>
      <w:r w:rsidR="00B3388A" w:rsidRPr="00A43AFF">
        <w:rPr>
          <w:rFonts w:ascii="Times New Roman" w:hAnsi="Times New Roman" w:cs="Times New Roman"/>
          <w:szCs w:val="28"/>
        </w:rPr>
        <w:t>англ.</w:t>
      </w:r>
      <w:r w:rsidRPr="00A43AFF">
        <w:rPr>
          <w:rFonts w:ascii="Times New Roman" w:hAnsi="Times New Roman" w:cs="Times New Roman"/>
          <w:szCs w:val="28"/>
        </w:rPr>
        <w:t xml:space="preserve">  — М.: «Российской общество оценщиков», 2013.</w:t>
      </w:r>
    </w:p>
    <w:p w14:paraId="095CDED3" w14:textId="77777777" w:rsidR="00816E1F" w:rsidRPr="00A43AFF" w:rsidRDefault="00816E1F" w:rsidP="009C4C2E">
      <w:pPr>
        <w:widowControl w:val="0"/>
        <w:numPr>
          <w:ilvl w:val="0"/>
          <w:numId w:val="8"/>
        </w:numPr>
        <w:tabs>
          <w:tab w:val="left" w:pos="709"/>
          <w:tab w:val="left" w:pos="851"/>
          <w:tab w:val="left" w:pos="1134"/>
        </w:tabs>
        <w:spacing w:line="324" w:lineRule="auto"/>
        <w:ind w:left="0" w:firstLine="426"/>
        <w:jc w:val="both"/>
        <w:rPr>
          <w:rFonts w:ascii="Times New Roman" w:hAnsi="Times New Roman" w:cs="Times New Roman"/>
          <w:szCs w:val="28"/>
        </w:rPr>
      </w:pPr>
      <w:r w:rsidRPr="00A43AFF">
        <w:rPr>
          <w:rFonts w:ascii="Times New Roman" w:hAnsi="Times New Roman" w:cs="Times New Roman"/>
          <w:szCs w:val="28"/>
        </w:rPr>
        <w:t>Европейские стандарты оценки 2009 / Пер. с англ. — М.: РОО, 2009.</w:t>
      </w:r>
    </w:p>
    <w:p w14:paraId="4ADD0CBC" w14:textId="77777777" w:rsidR="00816E1F" w:rsidRPr="00A43AFF" w:rsidRDefault="00816E1F" w:rsidP="009C4C2E">
      <w:pPr>
        <w:widowControl w:val="0"/>
        <w:numPr>
          <w:ilvl w:val="0"/>
          <w:numId w:val="8"/>
        </w:numPr>
        <w:tabs>
          <w:tab w:val="left" w:pos="709"/>
          <w:tab w:val="left" w:pos="851"/>
          <w:tab w:val="left" w:pos="1134"/>
        </w:tabs>
        <w:spacing w:line="324" w:lineRule="auto"/>
        <w:ind w:left="0" w:firstLine="426"/>
        <w:jc w:val="both"/>
        <w:rPr>
          <w:rFonts w:ascii="Times New Roman" w:hAnsi="Times New Roman" w:cs="Times New Roman"/>
          <w:szCs w:val="28"/>
        </w:rPr>
      </w:pPr>
      <w:r w:rsidRPr="00A43AFF">
        <w:rPr>
          <w:rFonts w:ascii="Times New Roman" w:hAnsi="Times New Roman" w:cs="Times New Roman"/>
          <w:szCs w:val="28"/>
        </w:rPr>
        <w:t xml:space="preserve">Стандарты оценки </w:t>
      </w:r>
      <w:r w:rsidRPr="00A43AFF">
        <w:rPr>
          <w:rFonts w:ascii="Times New Roman" w:hAnsi="Times New Roman" w:cs="Times New Roman"/>
          <w:szCs w:val="28"/>
          <w:lang w:val="en-US"/>
        </w:rPr>
        <w:t>RICS</w:t>
      </w:r>
      <w:r w:rsidRPr="00A43AFF">
        <w:rPr>
          <w:rFonts w:ascii="Times New Roman" w:hAnsi="Times New Roman" w:cs="Times New Roman"/>
          <w:szCs w:val="28"/>
        </w:rPr>
        <w:t xml:space="preserve"> / пер. с англ. — М.: Альпина </w:t>
      </w:r>
      <w:proofErr w:type="spellStart"/>
      <w:r w:rsidRPr="00A43AFF">
        <w:rPr>
          <w:rFonts w:ascii="Times New Roman" w:hAnsi="Times New Roman" w:cs="Times New Roman"/>
          <w:szCs w:val="28"/>
        </w:rPr>
        <w:t>Паблишерз</w:t>
      </w:r>
      <w:proofErr w:type="spellEnd"/>
      <w:r w:rsidRPr="00A43AFF">
        <w:rPr>
          <w:rFonts w:ascii="Times New Roman" w:hAnsi="Times New Roman" w:cs="Times New Roman"/>
          <w:szCs w:val="28"/>
        </w:rPr>
        <w:t>, 2011.</w:t>
      </w:r>
    </w:p>
    <w:p w14:paraId="1D3E5819" w14:textId="77777777" w:rsidR="00816E1F" w:rsidRPr="00646F5D" w:rsidRDefault="00816E1F" w:rsidP="009C4C2E">
      <w:pPr>
        <w:pStyle w:val="af6"/>
        <w:widowControl w:val="0"/>
        <w:tabs>
          <w:tab w:val="left" w:pos="709"/>
          <w:tab w:val="left" w:pos="851"/>
          <w:tab w:val="left" w:pos="1134"/>
        </w:tabs>
        <w:spacing w:before="0" w:beforeAutospacing="0" w:after="0" w:afterAutospacing="0" w:line="324" w:lineRule="auto"/>
        <w:ind w:firstLine="426"/>
        <w:jc w:val="both"/>
        <w:rPr>
          <w:b/>
          <w:bCs/>
          <w:sz w:val="28"/>
          <w:szCs w:val="28"/>
        </w:rPr>
      </w:pPr>
      <w:r w:rsidRPr="00646F5D">
        <w:rPr>
          <w:b/>
          <w:bCs/>
          <w:sz w:val="28"/>
          <w:szCs w:val="28"/>
        </w:rPr>
        <w:lastRenderedPageBreak/>
        <w:t>Основная литература:</w:t>
      </w:r>
    </w:p>
    <w:p w14:paraId="7BC67BB7" w14:textId="08EFA313"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bCs/>
          <w:sz w:val="28"/>
          <w:szCs w:val="28"/>
        </w:rPr>
      </w:pPr>
      <w:r w:rsidRPr="00A43AFF">
        <w:rPr>
          <w:sz w:val="28"/>
          <w:szCs w:val="28"/>
          <w:shd w:val="clear" w:color="auto" w:fill="FFFFFF"/>
        </w:rPr>
        <w:t xml:space="preserve">Бабаев Ю. А. Международные стандарты финансовой </w:t>
      </w:r>
      <w:r w:rsidR="00B3388A" w:rsidRPr="00A43AFF">
        <w:rPr>
          <w:sz w:val="28"/>
          <w:szCs w:val="28"/>
          <w:shd w:val="clear" w:color="auto" w:fill="FFFFFF"/>
        </w:rPr>
        <w:t>отчетности (</w:t>
      </w:r>
      <w:r w:rsidRPr="00A43AFF">
        <w:rPr>
          <w:sz w:val="28"/>
          <w:szCs w:val="28"/>
          <w:shd w:val="clear" w:color="auto" w:fill="FFFFFF"/>
        </w:rPr>
        <w:t xml:space="preserve">МСФО): учебник / Ю. А. Бабаев, А. М. Петров. - Москва: Вузовский учебник, 2015. - 398 с. -  </w:t>
      </w:r>
      <w:r w:rsidR="00B3388A" w:rsidRPr="00A43AFF">
        <w:rPr>
          <w:sz w:val="28"/>
          <w:szCs w:val="28"/>
          <w:shd w:val="clear" w:color="auto" w:fill="FFFFFF"/>
        </w:rPr>
        <w:t>Текст:</w:t>
      </w:r>
      <w:r w:rsidRPr="00A43AFF">
        <w:rPr>
          <w:sz w:val="28"/>
          <w:szCs w:val="28"/>
          <w:shd w:val="clear" w:color="auto" w:fill="FFFFFF"/>
        </w:rPr>
        <w:t xml:space="preserve"> непосредственный. – (Бакалавриат). - То же. – 2022. – ЭБС ZNANIUM.com. – URL: https://znanium.com/catalog/product/1862636 (дата обращения: 25.04.2023). – </w:t>
      </w:r>
      <w:r w:rsidR="00B3388A" w:rsidRPr="00A43AFF">
        <w:rPr>
          <w:sz w:val="28"/>
          <w:szCs w:val="28"/>
          <w:shd w:val="clear" w:color="auto" w:fill="FFFFFF"/>
        </w:rPr>
        <w:t>Текст:</w:t>
      </w:r>
      <w:r w:rsidRPr="00A43AFF">
        <w:rPr>
          <w:sz w:val="28"/>
          <w:szCs w:val="28"/>
          <w:shd w:val="clear" w:color="auto" w:fill="FFFFFF"/>
        </w:rPr>
        <w:t xml:space="preserve"> электронный.  </w:t>
      </w:r>
    </w:p>
    <w:p w14:paraId="08850402" w14:textId="00449229"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bCs/>
          <w:sz w:val="28"/>
          <w:szCs w:val="28"/>
        </w:rPr>
      </w:pPr>
      <w:r w:rsidRPr="00A43AFF">
        <w:rPr>
          <w:sz w:val="28"/>
          <w:szCs w:val="28"/>
          <w:shd w:val="clear" w:color="auto" w:fill="FFFFFF"/>
        </w:rPr>
        <w:t xml:space="preserve">Анализ финансовой </w:t>
      </w:r>
      <w:r w:rsidR="00B3388A" w:rsidRPr="00A43AFF">
        <w:rPr>
          <w:sz w:val="28"/>
          <w:szCs w:val="28"/>
          <w:shd w:val="clear" w:color="auto" w:fill="FFFFFF"/>
        </w:rPr>
        <w:t>отчетности:</w:t>
      </w:r>
      <w:r w:rsidRPr="00A43AFF">
        <w:rPr>
          <w:sz w:val="28"/>
          <w:szCs w:val="28"/>
          <w:shd w:val="clear" w:color="auto" w:fill="FFFFFF"/>
        </w:rPr>
        <w:t xml:space="preserve"> учебник / под ред. М.А. Вахрушиной. — 4-е изд., </w:t>
      </w:r>
      <w:proofErr w:type="spellStart"/>
      <w:r w:rsidRPr="00A43AFF">
        <w:rPr>
          <w:sz w:val="28"/>
          <w:szCs w:val="28"/>
          <w:shd w:val="clear" w:color="auto" w:fill="FFFFFF"/>
        </w:rPr>
        <w:t>перераб</w:t>
      </w:r>
      <w:proofErr w:type="spellEnd"/>
      <w:proofErr w:type="gramStart"/>
      <w:r w:rsidRPr="00A43AFF">
        <w:rPr>
          <w:sz w:val="28"/>
          <w:szCs w:val="28"/>
          <w:shd w:val="clear" w:color="auto" w:fill="FFFFFF"/>
        </w:rPr>
        <w:t>.</w:t>
      </w:r>
      <w:proofErr w:type="gramEnd"/>
      <w:r w:rsidRPr="00A43AFF">
        <w:rPr>
          <w:sz w:val="28"/>
          <w:szCs w:val="28"/>
          <w:shd w:val="clear" w:color="auto" w:fill="FFFFFF"/>
        </w:rPr>
        <w:t xml:space="preserve"> и доп. — </w:t>
      </w:r>
      <w:r w:rsidR="00B3388A" w:rsidRPr="00A43AFF">
        <w:rPr>
          <w:sz w:val="28"/>
          <w:szCs w:val="28"/>
          <w:shd w:val="clear" w:color="auto" w:fill="FFFFFF"/>
        </w:rPr>
        <w:t>Москва:</w:t>
      </w:r>
      <w:r w:rsidRPr="00A43AFF">
        <w:rPr>
          <w:sz w:val="28"/>
          <w:szCs w:val="28"/>
          <w:shd w:val="clear" w:color="auto" w:fill="FFFFFF"/>
        </w:rPr>
        <w:t xml:space="preserve"> ИНФРА-М, 2022. — 434 с. + Доп. материалы [Электронный ресурс]. — (Высшее образование: Бакалавриат). — DOI 10.12737/textbook_5cfa59205f9890.46595973. - ЭБС ZNANIUM.com. - URL: https://znanium.com/catalog/product/1841845 (дата обращения: 25.04.2023). – </w:t>
      </w:r>
      <w:r w:rsidR="00B3388A" w:rsidRPr="00A43AFF">
        <w:rPr>
          <w:sz w:val="28"/>
          <w:szCs w:val="28"/>
          <w:shd w:val="clear" w:color="auto" w:fill="FFFFFF"/>
        </w:rPr>
        <w:t>Текст:</w:t>
      </w:r>
      <w:r w:rsidRPr="00A43AFF">
        <w:rPr>
          <w:sz w:val="28"/>
          <w:szCs w:val="28"/>
          <w:shd w:val="clear" w:color="auto" w:fill="FFFFFF"/>
        </w:rPr>
        <w:t xml:space="preserve"> электронный. </w:t>
      </w:r>
    </w:p>
    <w:p w14:paraId="71F7832F" w14:textId="3BB44A94"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bCs/>
          <w:sz w:val="28"/>
          <w:szCs w:val="28"/>
        </w:rPr>
      </w:pPr>
      <w:r w:rsidRPr="00A43AFF">
        <w:rPr>
          <w:sz w:val="28"/>
          <w:szCs w:val="28"/>
        </w:rPr>
        <w:t xml:space="preserve">Оценка стоимости бизнеса: учебник для студ. вузов, </w:t>
      </w:r>
      <w:proofErr w:type="spellStart"/>
      <w:r w:rsidRPr="00A43AFF">
        <w:rPr>
          <w:sz w:val="28"/>
          <w:szCs w:val="28"/>
        </w:rPr>
        <w:t>обуч</w:t>
      </w:r>
      <w:proofErr w:type="spellEnd"/>
      <w:r w:rsidRPr="00A43AFF">
        <w:rPr>
          <w:sz w:val="28"/>
          <w:szCs w:val="28"/>
        </w:rPr>
        <w:t>. по напр. "Экономика" (</w:t>
      </w:r>
      <w:proofErr w:type="spellStart"/>
      <w:r w:rsidRPr="00A43AFF">
        <w:rPr>
          <w:sz w:val="28"/>
          <w:szCs w:val="28"/>
        </w:rPr>
        <w:t>квалиф</w:t>
      </w:r>
      <w:proofErr w:type="spellEnd"/>
      <w:r w:rsidRPr="00A43AFF">
        <w:rPr>
          <w:sz w:val="28"/>
          <w:szCs w:val="28"/>
        </w:rPr>
        <w:t xml:space="preserve">. "бакалавр" и "магистр") </w:t>
      </w:r>
      <w:r w:rsidR="00B3388A" w:rsidRPr="00A43AFF">
        <w:rPr>
          <w:sz w:val="28"/>
          <w:szCs w:val="28"/>
        </w:rPr>
        <w:t>/ под</w:t>
      </w:r>
      <w:r w:rsidRPr="00A43AFF">
        <w:rPr>
          <w:sz w:val="28"/>
          <w:szCs w:val="28"/>
        </w:rPr>
        <w:t xml:space="preserve"> ред. М.А. </w:t>
      </w:r>
      <w:proofErr w:type="spellStart"/>
      <w:r w:rsidRPr="00A43AFF">
        <w:rPr>
          <w:sz w:val="28"/>
          <w:szCs w:val="28"/>
        </w:rPr>
        <w:t>Эскиндарова</w:t>
      </w:r>
      <w:proofErr w:type="spellEnd"/>
      <w:r w:rsidRPr="00A43AFF">
        <w:rPr>
          <w:sz w:val="28"/>
          <w:szCs w:val="28"/>
        </w:rPr>
        <w:t xml:space="preserve">, М.А. Федотовой; Финуниверситет. - Москва: </w:t>
      </w:r>
      <w:proofErr w:type="spellStart"/>
      <w:r w:rsidRPr="00A43AFF">
        <w:rPr>
          <w:sz w:val="28"/>
          <w:szCs w:val="28"/>
        </w:rPr>
        <w:t>Кнорус</w:t>
      </w:r>
      <w:proofErr w:type="spellEnd"/>
      <w:r w:rsidRPr="00A43AFF">
        <w:rPr>
          <w:sz w:val="28"/>
          <w:szCs w:val="28"/>
        </w:rPr>
        <w:t xml:space="preserve">, 2015, 2016, </w:t>
      </w:r>
      <w:r w:rsidR="00B3388A" w:rsidRPr="00A43AFF">
        <w:rPr>
          <w:sz w:val="28"/>
          <w:szCs w:val="28"/>
        </w:rPr>
        <w:t>2018.</w:t>
      </w:r>
      <w:r w:rsidRPr="00A43AFF">
        <w:rPr>
          <w:sz w:val="28"/>
          <w:szCs w:val="28"/>
        </w:rPr>
        <w:t xml:space="preserve"> - 320 с. – </w:t>
      </w:r>
      <w:r w:rsidR="00B3388A" w:rsidRPr="00A43AFF">
        <w:rPr>
          <w:sz w:val="28"/>
          <w:szCs w:val="28"/>
        </w:rPr>
        <w:t>Текст:</w:t>
      </w:r>
      <w:r w:rsidRPr="00A43AFF">
        <w:rPr>
          <w:sz w:val="28"/>
          <w:szCs w:val="28"/>
        </w:rPr>
        <w:t xml:space="preserve"> непосредственный. - То же. - 2023. - ЭБС BOOK.ru. - URL:https://book.ru/book/945959 (дата обращения: </w:t>
      </w:r>
      <w:r w:rsidRPr="00A43AFF">
        <w:rPr>
          <w:sz w:val="28"/>
          <w:szCs w:val="28"/>
          <w:shd w:val="clear" w:color="auto" w:fill="FFFFFF"/>
        </w:rPr>
        <w:t>25.04.2023</w:t>
      </w:r>
      <w:r w:rsidRPr="00A43AFF">
        <w:rPr>
          <w:sz w:val="28"/>
          <w:szCs w:val="28"/>
        </w:rPr>
        <w:t xml:space="preserve">).  - </w:t>
      </w:r>
      <w:r w:rsidR="00B3388A" w:rsidRPr="00A43AFF">
        <w:rPr>
          <w:sz w:val="28"/>
          <w:szCs w:val="28"/>
        </w:rPr>
        <w:t>Текст:</w:t>
      </w:r>
      <w:r w:rsidRPr="00A43AFF">
        <w:rPr>
          <w:sz w:val="28"/>
          <w:szCs w:val="28"/>
        </w:rPr>
        <w:t xml:space="preserve"> электронный. </w:t>
      </w:r>
    </w:p>
    <w:p w14:paraId="3F70A6B3" w14:textId="29B2BD56"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bCs/>
          <w:sz w:val="28"/>
          <w:szCs w:val="28"/>
        </w:rPr>
      </w:pPr>
      <w:r w:rsidRPr="00A43AFF">
        <w:rPr>
          <w:color w:val="202023"/>
          <w:sz w:val="28"/>
          <w:szCs w:val="28"/>
          <w:shd w:val="clear" w:color="auto" w:fill="FFFFFF"/>
        </w:rPr>
        <w:t xml:space="preserve">Оценка машин и оборудования: учебник / М. А. Федотова [и др.]; </w:t>
      </w:r>
      <w:r w:rsidR="00B3388A" w:rsidRPr="00A43AFF">
        <w:rPr>
          <w:color w:val="202023"/>
          <w:sz w:val="28"/>
          <w:szCs w:val="28"/>
          <w:shd w:val="clear" w:color="auto" w:fill="FFFFFF"/>
        </w:rPr>
        <w:t>Финуниверситет;</w:t>
      </w:r>
      <w:r w:rsidRPr="00A43AFF">
        <w:rPr>
          <w:color w:val="202023"/>
          <w:sz w:val="28"/>
          <w:szCs w:val="28"/>
          <w:shd w:val="clear" w:color="auto" w:fill="FFFFFF"/>
        </w:rPr>
        <w:t xml:space="preserve"> под ред. М. А. Федотовой. - Москва: Инфра-М, 2017. - 324 с. — 2-е изд., </w:t>
      </w:r>
      <w:proofErr w:type="spellStart"/>
      <w:r w:rsidRPr="00A43AFF">
        <w:rPr>
          <w:color w:val="202023"/>
          <w:sz w:val="28"/>
          <w:szCs w:val="28"/>
          <w:shd w:val="clear" w:color="auto" w:fill="FFFFFF"/>
        </w:rPr>
        <w:t>перераб</w:t>
      </w:r>
      <w:proofErr w:type="spellEnd"/>
      <w:r w:rsidRPr="00A43AFF">
        <w:rPr>
          <w:color w:val="202023"/>
          <w:sz w:val="28"/>
          <w:szCs w:val="28"/>
          <w:shd w:val="clear" w:color="auto" w:fill="FFFFFF"/>
        </w:rPr>
        <w:t xml:space="preserve">. и доп. </w:t>
      </w:r>
      <w:proofErr w:type="gramStart"/>
      <w:r w:rsidRPr="00A43AFF">
        <w:rPr>
          <w:color w:val="202023"/>
          <w:sz w:val="28"/>
          <w:szCs w:val="28"/>
          <w:shd w:val="clear" w:color="auto" w:fill="FFFFFF"/>
        </w:rPr>
        <w:t>–  (</w:t>
      </w:r>
      <w:proofErr w:type="gramEnd"/>
      <w:r w:rsidRPr="00A43AFF">
        <w:rPr>
          <w:color w:val="202023"/>
          <w:sz w:val="28"/>
          <w:szCs w:val="28"/>
          <w:shd w:val="clear" w:color="auto" w:fill="FFFFFF"/>
        </w:rPr>
        <w:t xml:space="preserve">Высшее образование: Бакалавриат).—Текст : непосредственный.  - То же. - 2021. - ЭБС ZNANIUM.com. -  URL: https://znanium.com/catalog/product/1138879 (дата обращения: 25.04.2023). - </w:t>
      </w:r>
      <w:r w:rsidR="00B3388A" w:rsidRPr="00A43AFF">
        <w:rPr>
          <w:color w:val="202023"/>
          <w:sz w:val="28"/>
          <w:szCs w:val="28"/>
          <w:shd w:val="clear" w:color="auto" w:fill="FFFFFF"/>
        </w:rPr>
        <w:t>Текст:</w:t>
      </w:r>
      <w:r w:rsidRPr="00A43AFF">
        <w:rPr>
          <w:color w:val="202023"/>
          <w:sz w:val="28"/>
          <w:szCs w:val="28"/>
          <w:shd w:val="clear" w:color="auto" w:fill="FFFFFF"/>
        </w:rPr>
        <w:t xml:space="preserve"> электронный. </w:t>
      </w:r>
    </w:p>
    <w:p w14:paraId="5FB7E7FC" w14:textId="2FD6294B"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bCs/>
          <w:sz w:val="28"/>
          <w:szCs w:val="28"/>
        </w:rPr>
      </w:pPr>
      <w:r w:rsidRPr="00A43AFF">
        <w:rPr>
          <w:bCs/>
          <w:sz w:val="28"/>
          <w:szCs w:val="28"/>
        </w:rPr>
        <w:t xml:space="preserve">Тазихина Т. В. Оценка финансовых активов: учебное пособие для направлений бакалавриата "Экономика" и "Финансы и кредит" / Т. В. Тазихина, Ю. В. Андрианова; Финуниверситет. - Москва: </w:t>
      </w:r>
      <w:proofErr w:type="spellStart"/>
      <w:r w:rsidRPr="00A43AFF">
        <w:rPr>
          <w:bCs/>
          <w:sz w:val="28"/>
          <w:szCs w:val="28"/>
        </w:rPr>
        <w:t>Кнорус</w:t>
      </w:r>
      <w:proofErr w:type="spellEnd"/>
      <w:r w:rsidRPr="00A43AFF">
        <w:rPr>
          <w:bCs/>
          <w:sz w:val="28"/>
          <w:szCs w:val="28"/>
        </w:rPr>
        <w:t xml:space="preserve">, 2022. - 186 с. </w:t>
      </w:r>
      <w:r w:rsidR="00B3388A" w:rsidRPr="00A43AFF">
        <w:rPr>
          <w:bCs/>
          <w:sz w:val="28"/>
          <w:szCs w:val="28"/>
        </w:rPr>
        <w:t>- (</w:t>
      </w:r>
      <w:r w:rsidRPr="00A43AFF">
        <w:rPr>
          <w:bCs/>
          <w:sz w:val="28"/>
          <w:szCs w:val="28"/>
        </w:rPr>
        <w:t xml:space="preserve">Бакалавриат). - </w:t>
      </w:r>
      <w:r w:rsidR="00B3388A" w:rsidRPr="00A43AFF">
        <w:rPr>
          <w:bCs/>
          <w:sz w:val="28"/>
          <w:szCs w:val="28"/>
        </w:rPr>
        <w:t>Текст:</w:t>
      </w:r>
      <w:r w:rsidRPr="00A43AFF">
        <w:rPr>
          <w:bCs/>
          <w:sz w:val="28"/>
          <w:szCs w:val="28"/>
        </w:rPr>
        <w:t xml:space="preserve"> непосредственный. - То же. - ЭБС BOOK.ru. - URL:https://book.ru/book/943173 (дата обращения: 25.04.2023). — </w:t>
      </w:r>
      <w:r w:rsidR="00B3388A" w:rsidRPr="00A43AFF">
        <w:rPr>
          <w:bCs/>
          <w:sz w:val="28"/>
          <w:szCs w:val="28"/>
        </w:rPr>
        <w:t>Текст:</w:t>
      </w:r>
      <w:r w:rsidRPr="00A43AFF">
        <w:rPr>
          <w:bCs/>
          <w:sz w:val="28"/>
          <w:szCs w:val="28"/>
        </w:rPr>
        <w:t xml:space="preserve"> электронный.  </w:t>
      </w:r>
    </w:p>
    <w:p w14:paraId="2D4B88E9" w14:textId="77777777" w:rsidR="00816E1F" w:rsidRPr="00646F5D" w:rsidRDefault="00816E1F" w:rsidP="009C4C2E">
      <w:pPr>
        <w:pStyle w:val="af6"/>
        <w:widowControl w:val="0"/>
        <w:tabs>
          <w:tab w:val="left" w:pos="709"/>
          <w:tab w:val="left" w:pos="851"/>
          <w:tab w:val="left" w:pos="1134"/>
        </w:tabs>
        <w:spacing w:before="0" w:beforeAutospacing="0" w:after="0" w:afterAutospacing="0" w:line="324" w:lineRule="auto"/>
        <w:ind w:firstLine="426"/>
        <w:jc w:val="both"/>
        <w:rPr>
          <w:b/>
          <w:sz w:val="28"/>
          <w:szCs w:val="28"/>
        </w:rPr>
      </w:pPr>
      <w:r w:rsidRPr="00646F5D">
        <w:rPr>
          <w:b/>
          <w:sz w:val="28"/>
          <w:szCs w:val="28"/>
        </w:rPr>
        <w:t>Дополнительная литература:</w:t>
      </w:r>
    </w:p>
    <w:p w14:paraId="45D02EBB" w14:textId="6C4EC111"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kern w:val="36"/>
          <w:sz w:val="28"/>
          <w:szCs w:val="28"/>
        </w:rPr>
      </w:pPr>
      <w:proofErr w:type="spellStart"/>
      <w:r w:rsidRPr="00A43AFF">
        <w:rPr>
          <w:sz w:val="28"/>
          <w:szCs w:val="28"/>
        </w:rPr>
        <w:t>Дамодаран</w:t>
      </w:r>
      <w:proofErr w:type="spellEnd"/>
      <w:r w:rsidRPr="00A43AFF">
        <w:rPr>
          <w:sz w:val="28"/>
          <w:szCs w:val="28"/>
        </w:rPr>
        <w:t xml:space="preserve">, А. Инвестиционная оценка: инструменты и методы оценки </w:t>
      </w:r>
      <w:r w:rsidRPr="00A43AFF">
        <w:rPr>
          <w:sz w:val="28"/>
          <w:szCs w:val="28"/>
        </w:rPr>
        <w:lastRenderedPageBreak/>
        <w:t xml:space="preserve">любых </w:t>
      </w:r>
      <w:r w:rsidR="00B3388A" w:rsidRPr="00A43AFF">
        <w:rPr>
          <w:sz w:val="28"/>
          <w:szCs w:val="28"/>
        </w:rPr>
        <w:t>активов:</w:t>
      </w:r>
      <w:r w:rsidRPr="00A43AFF">
        <w:rPr>
          <w:sz w:val="28"/>
          <w:szCs w:val="28"/>
        </w:rPr>
        <w:t xml:space="preserve"> учебно-практическое пособие / А. </w:t>
      </w:r>
      <w:proofErr w:type="spellStart"/>
      <w:r w:rsidRPr="00A43AFF">
        <w:rPr>
          <w:sz w:val="28"/>
          <w:szCs w:val="28"/>
        </w:rPr>
        <w:t>Дамодаран</w:t>
      </w:r>
      <w:proofErr w:type="spellEnd"/>
      <w:r w:rsidRPr="00A43AFF">
        <w:rPr>
          <w:sz w:val="28"/>
          <w:szCs w:val="28"/>
        </w:rPr>
        <w:t xml:space="preserve">. - 11-е изд., </w:t>
      </w:r>
      <w:proofErr w:type="spellStart"/>
      <w:r w:rsidRPr="00A43AFF">
        <w:rPr>
          <w:sz w:val="28"/>
          <w:szCs w:val="28"/>
        </w:rPr>
        <w:t>перераб</w:t>
      </w:r>
      <w:proofErr w:type="spellEnd"/>
      <w:proofErr w:type="gramStart"/>
      <w:r w:rsidRPr="00A43AFF">
        <w:rPr>
          <w:sz w:val="28"/>
          <w:szCs w:val="28"/>
        </w:rPr>
        <w:t>.</w:t>
      </w:r>
      <w:proofErr w:type="gramEnd"/>
      <w:r w:rsidRPr="00A43AFF">
        <w:rPr>
          <w:sz w:val="28"/>
          <w:szCs w:val="28"/>
        </w:rPr>
        <w:t xml:space="preserve"> и доп. - </w:t>
      </w:r>
      <w:r w:rsidR="00B3388A" w:rsidRPr="00A43AFF">
        <w:rPr>
          <w:sz w:val="28"/>
          <w:szCs w:val="28"/>
        </w:rPr>
        <w:t>Москва:</w:t>
      </w:r>
      <w:r w:rsidRPr="00A43AFF">
        <w:rPr>
          <w:sz w:val="28"/>
          <w:szCs w:val="28"/>
        </w:rPr>
        <w:t xml:space="preserve"> Альпина </w:t>
      </w:r>
      <w:proofErr w:type="spellStart"/>
      <w:r w:rsidRPr="00A43AFF">
        <w:rPr>
          <w:sz w:val="28"/>
          <w:szCs w:val="28"/>
        </w:rPr>
        <w:t>Паблишер</w:t>
      </w:r>
      <w:proofErr w:type="spellEnd"/>
      <w:r w:rsidRPr="00A43AFF">
        <w:rPr>
          <w:sz w:val="28"/>
          <w:szCs w:val="28"/>
        </w:rPr>
        <w:t xml:space="preserve">, 2021. - 1316 с. - ЭБС ZNANIUM.com. - URL: https://znanium.com/catalog/product/1838938 (дата обращения: 25.04.2023). – </w:t>
      </w:r>
      <w:r w:rsidR="00B3388A" w:rsidRPr="00A43AFF">
        <w:rPr>
          <w:sz w:val="28"/>
          <w:szCs w:val="28"/>
        </w:rPr>
        <w:t>Текст:</w:t>
      </w:r>
      <w:r w:rsidRPr="00A43AFF">
        <w:rPr>
          <w:sz w:val="28"/>
          <w:szCs w:val="28"/>
        </w:rPr>
        <w:t xml:space="preserve"> электронный. </w:t>
      </w:r>
    </w:p>
    <w:p w14:paraId="5E9D9ED6" w14:textId="1E8A3A6C"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kern w:val="36"/>
          <w:sz w:val="28"/>
          <w:szCs w:val="28"/>
        </w:rPr>
      </w:pPr>
      <w:r w:rsidRPr="00A43AFF">
        <w:rPr>
          <w:kern w:val="36"/>
          <w:sz w:val="28"/>
          <w:szCs w:val="28"/>
        </w:rPr>
        <w:t xml:space="preserve">Нематериальные активы и интеллектуальная собственность корпорации: оценка и управление: учебник для студ., </w:t>
      </w:r>
      <w:proofErr w:type="spellStart"/>
      <w:r w:rsidRPr="00A43AFF">
        <w:rPr>
          <w:kern w:val="36"/>
          <w:sz w:val="28"/>
          <w:szCs w:val="28"/>
        </w:rPr>
        <w:t>обуч</w:t>
      </w:r>
      <w:proofErr w:type="spellEnd"/>
      <w:r w:rsidRPr="00A43AFF">
        <w:rPr>
          <w:kern w:val="36"/>
          <w:sz w:val="28"/>
          <w:szCs w:val="28"/>
        </w:rPr>
        <w:t xml:space="preserve">. по напр. "Экономика и управление" / М.А. Федотова [и др.]; Финуниверситет; под ред. М.А. Федотовой, Т.В. </w:t>
      </w:r>
      <w:proofErr w:type="spellStart"/>
      <w:r w:rsidRPr="00A43AFF">
        <w:rPr>
          <w:kern w:val="36"/>
          <w:sz w:val="28"/>
          <w:szCs w:val="28"/>
        </w:rPr>
        <w:t>Тазихиной</w:t>
      </w:r>
      <w:proofErr w:type="spellEnd"/>
      <w:r w:rsidRPr="00A43AFF">
        <w:rPr>
          <w:kern w:val="36"/>
          <w:sz w:val="28"/>
          <w:szCs w:val="28"/>
        </w:rPr>
        <w:t xml:space="preserve">. - Москва: </w:t>
      </w:r>
      <w:proofErr w:type="spellStart"/>
      <w:r w:rsidRPr="00A43AFF">
        <w:rPr>
          <w:kern w:val="36"/>
          <w:sz w:val="28"/>
          <w:szCs w:val="28"/>
        </w:rPr>
        <w:t>Кнорус</w:t>
      </w:r>
      <w:proofErr w:type="spellEnd"/>
      <w:r w:rsidRPr="00A43AFF">
        <w:rPr>
          <w:kern w:val="36"/>
          <w:sz w:val="28"/>
          <w:szCs w:val="28"/>
        </w:rPr>
        <w:t xml:space="preserve">, 2018. - 187 с.  - (Магистратура и аспирантура). – </w:t>
      </w:r>
      <w:proofErr w:type="gramStart"/>
      <w:r w:rsidRPr="00A43AFF">
        <w:rPr>
          <w:kern w:val="36"/>
          <w:sz w:val="28"/>
          <w:szCs w:val="28"/>
        </w:rPr>
        <w:t>Текст :</w:t>
      </w:r>
      <w:proofErr w:type="gramEnd"/>
      <w:r w:rsidRPr="00A43AFF">
        <w:rPr>
          <w:kern w:val="36"/>
          <w:sz w:val="28"/>
          <w:szCs w:val="28"/>
        </w:rPr>
        <w:t xml:space="preserve"> непосредственный.  – То же. – 2021. – ЭБС BOOK.ru. – URL: https://book.ru/book/940208 (дата обращения: </w:t>
      </w:r>
      <w:r w:rsidRPr="00A43AFF">
        <w:rPr>
          <w:sz w:val="28"/>
          <w:szCs w:val="28"/>
        </w:rPr>
        <w:t>25.04.2023</w:t>
      </w:r>
      <w:r w:rsidRPr="00A43AFF">
        <w:rPr>
          <w:kern w:val="36"/>
          <w:sz w:val="28"/>
          <w:szCs w:val="28"/>
        </w:rPr>
        <w:t xml:space="preserve">).  - </w:t>
      </w:r>
      <w:r w:rsidR="00B3388A" w:rsidRPr="00A43AFF">
        <w:rPr>
          <w:kern w:val="36"/>
          <w:sz w:val="28"/>
          <w:szCs w:val="28"/>
        </w:rPr>
        <w:t>Текст:</w:t>
      </w:r>
      <w:r w:rsidRPr="00A43AFF">
        <w:rPr>
          <w:kern w:val="36"/>
          <w:sz w:val="28"/>
          <w:szCs w:val="28"/>
        </w:rPr>
        <w:t xml:space="preserve"> электронный. </w:t>
      </w:r>
    </w:p>
    <w:p w14:paraId="5FE36EF4" w14:textId="0E8047A6"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rStyle w:val="a5"/>
          <w:bCs/>
          <w:color w:val="auto"/>
          <w:sz w:val="28"/>
          <w:szCs w:val="28"/>
          <w:u w:val="none"/>
        </w:rPr>
      </w:pPr>
      <w:r w:rsidRPr="00A43AFF">
        <w:rPr>
          <w:sz w:val="28"/>
          <w:szCs w:val="28"/>
        </w:rPr>
        <w:t xml:space="preserve">Иванова Е. Н. Оценка стоимости недвижимости: учебное пособие для студентов вузов, </w:t>
      </w:r>
      <w:proofErr w:type="spellStart"/>
      <w:r w:rsidRPr="00A43AFF">
        <w:rPr>
          <w:sz w:val="28"/>
          <w:szCs w:val="28"/>
        </w:rPr>
        <w:t>обуч</w:t>
      </w:r>
      <w:proofErr w:type="spellEnd"/>
      <w:r w:rsidRPr="00A43AFF">
        <w:rPr>
          <w:sz w:val="28"/>
          <w:szCs w:val="28"/>
        </w:rPr>
        <w:t xml:space="preserve">. по напр. </w:t>
      </w:r>
      <w:proofErr w:type="spellStart"/>
      <w:r w:rsidRPr="00A43AFF">
        <w:rPr>
          <w:sz w:val="28"/>
          <w:szCs w:val="28"/>
        </w:rPr>
        <w:t>подгот</w:t>
      </w:r>
      <w:proofErr w:type="spellEnd"/>
      <w:r w:rsidRPr="00A43AFF">
        <w:rPr>
          <w:sz w:val="28"/>
          <w:szCs w:val="28"/>
        </w:rPr>
        <w:t xml:space="preserve">. "Менеджмент", "Экономика" (квалификация (степень) "бакалавр") / Е. Н. Иванова; </w:t>
      </w:r>
      <w:r w:rsidR="00B3388A" w:rsidRPr="00A43AFF">
        <w:rPr>
          <w:sz w:val="28"/>
          <w:szCs w:val="28"/>
        </w:rPr>
        <w:t>Финуниверситет;</w:t>
      </w:r>
      <w:r w:rsidRPr="00A43AFF">
        <w:rPr>
          <w:sz w:val="28"/>
          <w:szCs w:val="28"/>
        </w:rPr>
        <w:t xml:space="preserve"> под ред. М. А. Федотовой. - Москва: </w:t>
      </w:r>
      <w:proofErr w:type="spellStart"/>
      <w:r w:rsidRPr="00A43AFF">
        <w:rPr>
          <w:sz w:val="28"/>
          <w:szCs w:val="28"/>
        </w:rPr>
        <w:t>Кнорус</w:t>
      </w:r>
      <w:proofErr w:type="spellEnd"/>
      <w:r w:rsidRPr="00A43AFF">
        <w:rPr>
          <w:sz w:val="28"/>
          <w:szCs w:val="28"/>
        </w:rPr>
        <w:t xml:space="preserve">, 2018. - 350 с. – 5-е изд., </w:t>
      </w:r>
      <w:proofErr w:type="spellStart"/>
      <w:r w:rsidRPr="00A43AFF">
        <w:rPr>
          <w:sz w:val="28"/>
          <w:szCs w:val="28"/>
        </w:rPr>
        <w:t>перераб</w:t>
      </w:r>
      <w:proofErr w:type="spellEnd"/>
      <w:r w:rsidRPr="00A43AFF">
        <w:rPr>
          <w:sz w:val="28"/>
          <w:szCs w:val="28"/>
        </w:rPr>
        <w:t xml:space="preserve">. </w:t>
      </w:r>
      <w:r w:rsidR="00B3388A" w:rsidRPr="00A43AFF">
        <w:rPr>
          <w:sz w:val="28"/>
          <w:szCs w:val="28"/>
        </w:rPr>
        <w:t>- (</w:t>
      </w:r>
      <w:r w:rsidRPr="00A43AFF">
        <w:rPr>
          <w:sz w:val="28"/>
          <w:szCs w:val="28"/>
        </w:rPr>
        <w:t xml:space="preserve">Бакалавриат). - </w:t>
      </w:r>
      <w:r w:rsidR="00B3388A" w:rsidRPr="00A43AFF">
        <w:rPr>
          <w:sz w:val="28"/>
          <w:szCs w:val="28"/>
        </w:rPr>
        <w:t>Текст:</w:t>
      </w:r>
      <w:r w:rsidRPr="00A43AFF">
        <w:rPr>
          <w:sz w:val="28"/>
          <w:szCs w:val="28"/>
        </w:rPr>
        <w:t xml:space="preserve"> непосредственный. - То же. - 2020. - ЭБС BOOK.ru. - URL: https://book.ru/book/934003 (дата обращения: 25.04.2023). - </w:t>
      </w:r>
      <w:r w:rsidR="00B3388A" w:rsidRPr="00A43AFF">
        <w:rPr>
          <w:sz w:val="28"/>
          <w:szCs w:val="28"/>
        </w:rPr>
        <w:t>Текст:</w:t>
      </w:r>
      <w:r w:rsidRPr="00A43AFF">
        <w:rPr>
          <w:sz w:val="28"/>
          <w:szCs w:val="28"/>
        </w:rPr>
        <w:t xml:space="preserve"> электронный.</w:t>
      </w:r>
      <w:r w:rsidRPr="00A43AFF">
        <w:rPr>
          <w:rStyle w:val="a5"/>
          <w:color w:val="auto"/>
          <w:sz w:val="28"/>
          <w:szCs w:val="28"/>
          <w:u w:val="none"/>
        </w:rPr>
        <w:t xml:space="preserve"> </w:t>
      </w:r>
    </w:p>
    <w:p w14:paraId="3324601B" w14:textId="20DCC1D9" w:rsidR="00816E1F" w:rsidRPr="00A43AFF"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rStyle w:val="a5"/>
          <w:bCs/>
          <w:color w:val="auto"/>
          <w:sz w:val="28"/>
          <w:szCs w:val="28"/>
          <w:u w:val="none"/>
        </w:rPr>
      </w:pPr>
      <w:r w:rsidRPr="00A43AFF">
        <w:rPr>
          <w:rStyle w:val="a5"/>
          <w:bCs/>
          <w:color w:val="auto"/>
          <w:sz w:val="28"/>
          <w:szCs w:val="28"/>
          <w:u w:val="none"/>
        </w:rPr>
        <w:t xml:space="preserve">Тазихина, Т. В. Оценка финансовых активов. </w:t>
      </w:r>
      <w:r w:rsidR="00B3388A" w:rsidRPr="00A43AFF">
        <w:rPr>
          <w:rStyle w:val="a5"/>
          <w:bCs/>
          <w:color w:val="auto"/>
          <w:sz w:val="28"/>
          <w:szCs w:val="28"/>
          <w:u w:val="none"/>
        </w:rPr>
        <w:t>Практикум:</w:t>
      </w:r>
      <w:r w:rsidRPr="00A43AFF">
        <w:rPr>
          <w:rStyle w:val="a5"/>
          <w:bCs/>
          <w:color w:val="auto"/>
          <w:sz w:val="28"/>
          <w:szCs w:val="28"/>
          <w:u w:val="none"/>
        </w:rPr>
        <w:t xml:space="preserve"> учебное пособие / Т. В. Тазихина, Ю. В. Андрианова. — </w:t>
      </w:r>
      <w:r w:rsidR="00B3388A" w:rsidRPr="00A43AFF">
        <w:rPr>
          <w:rStyle w:val="a5"/>
          <w:bCs/>
          <w:color w:val="auto"/>
          <w:sz w:val="28"/>
          <w:szCs w:val="28"/>
          <w:u w:val="none"/>
        </w:rPr>
        <w:t>Москва:</w:t>
      </w:r>
      <w:r w:rsidRPr="00A43AFF">
        <w:rPr>
          <w:rStyle w:val="a5"/>
          <w:bCs/>
          <w:color w:val="auto"/>
          <w:sz w:val="28"/>
          <w:szCs w:val="28"/>
          <w:u w:val="none"/>
        </w:rPr>
        <w:t xml:space="preserve"> </w:t>
      </w:r>
      <w:proofErr w:type="spellStart"/>
      <w:r w:rsidRPr="00A43AFF">
        <w:rPr>
          <w:rStyle w:val="a5"/>
          <w:bCs/>
          <w:color w:val="auto"/>
          <w:sz w:val="28"/>
          <w:szCs w:val="28"/>
          <w:u w:val="none"/>
        </w:rPr>
        <w:t>КноРус</w:t>
      </w:r>
      <w:proofErr w:type="spellEnd"/>
      <w:r w:rsidRPr="00A43AFF">
        <w:rPr>
          <w:rStyle w:val="a5"/>
          <w:bCs/>
          <w:color w:val="auto"/>
          <w:sz w:val="28"/>
          <w:szCs w:val="28"/>
          <w:u w:val="none"/>
        </w:rPr>
        <w:t>, 2023. — 179 с. — (</w:t>
      </w:r>
      <w:r w:rsidR="00B3388A" w:rsidRPr="00A43AFF">
        <w:rPr>
          <w:rStyle w:val="a5"/>
          <w:bCs/>
          <w:color w:val="auto"/>
          <w:sz w:val="28"/>
          <w:szCs w:val="28"/>
          <w:u w:val="none"/>
        </w:rPr>
        <w:t>Бакалавриат и</w:t>
      </w:r>
      <w:r w:rsidRPr="00A43AFF">
        <w:rPr>
          <w:rStyle w:val="a5"/>
          <w:bCs/>
          <w:color w:val="auto"/>
          <w:sz w:val="28"/>
          <w:szCs w:val="28"/>
          <w:u w:val="none"/>
        </w:rPr>
        <w:t xml:space="preserve"> магистратура). - ЭБС BOOK.ru. - URL:https://book.ru/book/947820 (дата обращения: 25.04.2023). — </w:t>
      </w:r>
      <w:r w:rsidR="00B3388A" w:rsidRPr="00A43AFF">
        <w:rPr>
          <w:rStyle w:val="a5"/>
          <w:bCs/>
          <w:color w:val="auto"/>
          <w:sz w:val="28"/>
          <w:szCs w:val="28"/>
          <w:u w:val="none"/>
        </w:rPr>
        <w:t>Текст:</w:t>
      </w:r>
      <w:r w:rsidRPr="00A43AFF">
        <w:rPr>
          <w:rStyle w:val="a5"/>
          <w:bCs/>
          <w:color w:val="auto"/>
          <w:sz w:val="28"/>
          <w:szCs w:val="28"/>
          <w:u w:val="none"/>
        </w:rPr>
        <w:t xml:space="preserve"> электронный. </w:t>
      </w:r>
    </w:p>
    <w:p w14:paraId="1587C101" w14:textId="014AA231" w:rsidR="00816E1F" w:rsidRPr="00030D0C" w:rsidRDefault="00816E1F" w:rsidP="009C4C2E">
      <w:pPr>
        <w:pStyle w:val="af6"/>
        <w:widowControl w:val="0"/>
        <w:numPr>
          <w:ilvl w:val="0"/>
          <w:numId w:val="8"/>
        </w:numPr>
        <w:tabs>
          <w:tab w:val="left" w:pos="709"/>
          <w:tab w:val="left" w:pos="851"/>
          <w:tab w:val="left" w:pos="1134"/>
        </w:tabs>
        <w:spacing w:before="0" w:beforeAutospacing="0" w:after="0" w:afterAutospacing="0" w:line="324" w:lineRule="auto"/>
        <w:ind w:left="0" w:firstLine="426"/>
        <w:jc w:val="both"/>
        <w:rPr>
          <w:rStyle w:val="a5"/>
          <w:bCs/>
          <w:color w:val="auto"/>
          <w:sz w:val="28"/>
          <w:szCs w:val="28"/>
          <w:u w:val="none"/>
        </w:rPr>
      </w:pPr>
      <w:proofErr w:type="spellStart"/>
      <w:r w:rsidRPr="00A43AFF">
        <w:rPr>
          <w:rStyle w:val="a5"/>
          <w:bCs/>
          <w:color w:val="auto"/>
          <w:sz w:val="28"/>
          <w:szCs w:val="28"/>
          <w:u w:val="none"/>
        </w:rPr>
        <w:t>Антилл</w:t>
      </w:r>
      <w:proofErr w:type="spellEnd"/>
      <w:r w:rsidRPr="00A43AFF">
        <w:rPr>
          <w:rStyle w:val="a5"/>
          <w:bCs/>
          <w:color w:val="auto"/>
          <w:sz w:val="28"/>
          <w:szCs w:val="28"/>
          <w:u w:val="none"/>
        </w:rPr>
        <w:t xml:space="preserve">, Н. Оценка компаний: анализ и прогнозирование с использованием отчетности по МСФО: пер. с англ. / Ник </w:t>
      </w:r>
      <w:proofErr w:type="spellStart"/>
      <w:r w:rsidRPr="00A43AFF">
        <w:rPr>
          <w:rStyle w:val="a5"/>
          <w:bCs/>
          <w:color w:val="auto"/>
          <w:sz w:val="28"/>
          <w:szCs w:val="28"/>
          <w:u w:val="none"/>
        </w:rPr>
        <w:t>Антилл</w:t>
      </w:r>
      <w:proofErr w:type="spellEnd"/>
      <w:r w:rsidRPr="00A43AFF">
        <w:rPr>
          <w:rStyle w:val="a5"/>
          <w:bCs/>
          <w:color w:val="auto"/>
          <w:sz w:val="28"/>
          <w:szCs w:val="28"/>
          <w:u w:val="none"/>
        </w:rPr>
        <w:t xml:space="preserve">, Кеннет Ли. - Москва: Альпина </w:t>
      </w:r>
      <w:proofErr w:type="spellStart"/>
      <w:r w:rsidRPr="00A43AFF">
        <w:rPr>
          <w:rStyle w:val="a5"/>
          <w:bCs/>
          <w:color w:val="auto"/>
          <w:sz w:val="28"/>
          <w:szCs w:val="28"/>
          <w:u w:val="none"/>
        </w:rPr>
        <w:t>Паблишер</w:t>
      </w:r>
      <w:proofErr w:type="spellEnd"/>
      <w:r w:rsidRPr="00A43AFF">
        <w:rPr>
          <w:rStyle w:val="a5"/>
          <w:bCs/>
          <w:color w:val="auto"/>
          <w:sz w:val="28"/>
          <w:szCs w:val="28"/>
          <w:u w:val="none"/>
        </w:rPr>
        <w:t xml:space="preserve">, 2016. - 440 с. – ЭБС ZNANIUM.com. - URL: https://znanium.com/catalog/product/1002851; ЭБС </w:t>
      </w:r>
      <w:proofErr w:type="spellStart"/>
      <w:r w:rsidRPr="00A43AFF">
        <w:rPr>
          <w:rStyle w:val="a5"/>
          <w:bCs/>
          <w:color w:val="auto"/>
          <w:sz w:val="28"/>
          <w:szCs w:val="28"/>
          <w:u w:val="none"/>
        </w:rPr>
        <w:t>AlpinaDigital</w:t>
      </w:r>
      <w:proofErr w:type="spellEnd"/>
      <w:r w:rsidRPr="00A43AFF">
        <w:rPr>
          <w:rStyle w:val="a5"/>
          <w:bCs/>
          <w:color w:val="auto"/>
          <w:sz w:val="28"/>
          <w:szCs w:val="28"/>
          <w:u w:val="none"/>
        </w:rPr>
        <w:t xml:space="preserve">. - URL: </w:t>
      </w:r>
      <w:r w:rsidR="00B3388A" w:rsidRPr="00A43AFF">
        <w:rPr>
          <w:rStyle w:val="a5"/>
          <w:bCs/>
          <w:color w:val="auto"/>
          <w:sz w:val="28"/>
          <w:szCs w:val="28"/>
          <w:u w:val="none"/>
        </w:rPr>
        <w:t>https://finunivers.alpinadigital.ru/book/9090 (</w:t>
      </w:r>
      <w:r w:rsidRPr="00A43AFF">
        <w:rPr>
          <w:rStyle w:val="a5"/>
          <w:bCs/>
          <w:color w:val="auto"/>
          <w:sz w:val="28"/>
          <w:szCs w:val="28"/>
          <w:u w:val="none"/>
        </w:rPr>
        <w:t xml:space="preserve">дата обращения: 25.04.2023). – </w:t>
      </w:r>
      <w:r w:rsidR="00B3388A" w:rsidRPr="00A43AFF">
        <w:rPr>
          <w:rStyle w:val="a5"/>
          <w:bCs/>
          <w:color w:val="auto"/>
          <w:sz w:val="28"/>
          <w:szCs w:val="28"/>
          <w:u w:val="none"/>
        </w:rPr>
        <w:t>Текст:</w:t>
      </w:r>
      <w:r w:rsidRPr="00A43AFF">
        <w:rPr>
          <w:rStyle w:val="a5"/>
          <w:bCs/>
          <w:color w:val="auto"/>
          <w:sz w:val="28"/>
          <w:szCs w:val="28"/>
          <w:u w:val="none"/>
        </w:rPr>
        <w:t xml:space="preserve"> электронный. </w:t>
      </w:r>
      <w:bookmarkStart w:id="28" w:name="_Toc85440151"/>
    </w:p>
    <w:p w14:paraId="14040AFF" w14:textId="77777777" w:rsidR="00816E1F" w:rsidRPr="007F0763" w:rsidRDefault="00816E1F" w:rsidP="009C4C2E">
      <w:pPr>
        <w:pStyle w:val="af6"/>
        <w:widowControl w:val="0"/>
        <w:tabs>
          <w:tab w:val="left" w:pos="993"/>
          <w:tab w:val="left" w:pos="1134"/>
        </w:tabs>
        <w:autoSpaceDE w:val="0"/>
        <w:autoSpaceDN w:val="0"/>
        <w:adjustRightInd w:val="0"/>
        <w:spacing w:before="0" w:beforeAutospacing="0" w:after="0" w:afterAutospacing="0" w:line="360" w:lineRule="auto"/>
        <w:ind w:firstLine="709"/>
        <w:jc w:val="both"/>
        <w:outlineLvl w:val="0"/>
        <w:rPr>
          <w:b/>
          <w:bCs/>
          <w:kern w:val="32"/>
          <w:sz w:val="28"/>
          <w:szCs w:val="28"/>
        </w:rPr>
      </w:pPr>
      <w:bookmarkStart w:id="29" w:name="_Toc134105518"/>
      <w:r w:rsidRPr="007F0763">
        <w:rPr>
          <w:b/>
          <w:bCs/>
          <w:kern w:val="32"/>
          <w:sz w:val="28"/>
          <w:szCs w:val="28"/>
        </w:rPr>
        <w:t>9.Перечень ресурсов информационно-телекоммуникационной сети "Интернет", необходимых для освоения дисциплины</w:t>
      </w:r>
      <w:bookmarkEnd w:id="28"/>
      <w:bookmarkEnd w:id="29"/>
    </w:p>
    <w:p w14:paraId="7A26A4FC" w14:textId="77777777" w:rsidR="00816E1F" w:rsidRPr="00B3388A" w:rsidRDefault="00816E1F" w:rsidP="009C4C2E">
      <w:pPr>
        <w:widowControl w:val="0"/>
        <w:numPr>
          <w:ilvl w:val="0"/>
          <w:numId w:val="17"/>
        </w:numPr>
        <w:tabs>
          <w:tab w:val="left" w:pos="993"/>
          <w:tab w:val="left" w:pos="1134"/>
        </w:tabs>
        <w:spacing w:line="336" w:lineRule="auto"/>
        <w:ind w:left="0" w:firstLine="709"/>
        <w:jc w:val="both"/>
        <w:rPr>
          <w:rFonts w:ascii="Times New Roman" w:hAnsi="Times New Roman" w:cs="Times New Roman"/>
          <w:szCs w:val="28"/>
          <w:lang w:eastAsia="en-US"/>
        </w:rPr>
      </w:pPr>
      <w:r w:rsidRPr="00B3388A">
        <w:rPr>
          <w:rFonts w:ascii="Times New Roman" w:hAnsi="Times New Roman" w:cs="Times New Roman"/>
          <w:szCs w:val="28"/>
          <w:lang w:eastAsia="en-US"/>
        </w:rPr>
        <w:t xml:space="preserve">Федеральная служба государственной статистики [электронный ресурс]. − Режим доступа: </w:t>
      </w:r>
      <w:hyperlink r:id="rId8" w:history="1">
        <w:r w:rsidRPr="00B3388A">
          <w:rPr>
            <w:rFonts w:ascii="Times New Roman" w:hAnsi="Times New Roman" w:cs="Times New Roman"/>
            <w:szCs w:val="28"/>
            <w:lang w:val="en-US" w:eastAsia="en-US"/>
          </w:rPr>
          <w:t>http</w:t>
        </w:r>
        <w:r w:rsidRPr="00B3388A">
          <w:rPr>
            <w:rFonts w:ascii="Times New Roman" w:hAnsi="Times New Roman" w:cs="Times New Roman"/>
            <w:szCs w:val="28"/>
            <w:lang w:eastAsia="en-US"/>
          </w:rPr>
          <w:t>://</w:t>
        </w:r>
        <w:r w:rsidRPr="00B3388A">
          <w:rPr>
            <w:rFonts w:ascii="Times New Roman" w:hAnsi="Times New Roman" w:cs="Times New Roman"/>
            <w:szCs w:val="28"/>
            <w:lang w:val="en-US" w:eastAsia="en-US"/>
          </w:rPr>
          <w:t>www</w:t>
        </w:r>
        <w:r w:rsidRPr="00B3388A">
          <w:rPr>
            <w:rFonts w:ascii="Times New Roman" w:hAnsi="Times New Roman" w:cs="Times New Roman"/>
            <w:szCs w:val="28"/>
            <w:lang w:eastAsia="en-US"/>
          </w:rPr>
          <w:t>.</w:t>
        </w:r>
        <w:proofErr w:type="spellStart"/>
        <w:r w:rsidRPr="00B3388A">
          <w:rPr>
            <w:rFonts w:ascii="Times New Roman" w:hAnsi="Times New Roman" w:cs="Times New Roman"/>
            <w:szCs w:val="28"/>
            <w:lang w:val="en-US" w:eastAsia="en-US"/>
          </w:rPr>
          <w:t>gks</w:t>
        </w:r>
        <w:proofErr w:type="spellEnd"/>
        <w:r w:rsidRPr="00B3388A">
          <w:rPr>
            <w:rFonts w:ascii="Times New Roman" w:hAnsi="Times New Roman" w:cs="Times New Roman"/>
            <w:szCs w:val="28"/>
            <w:lang w:eastAsia="en-US"/>
          </w:rPr>
          <w:t>.</w:t>
        </w:r>
        <w:proofErr w:type="spellStart"/>
        <w:r w:rsidRPr="00B3388A">
          <w:rPr>
            <w:rFonts w:ascii="Times New Roman" w:hAnsi="Times New Roman" w:cs="Times New Roman"/>
            <w:szCs w:val="28"/>
            <w:lang w:val="en-US" w:eastAsia="en-US"/>
          </w:rPr>
          <w:t>ru</w:t>
        </w:r>
        <w:proofErr w:type="spellEnd"/>
      </w:hyperlink>
    </w:p>
    <w:p w14:paraId="37945B46" w14:textId="77777777" w:rsidR="00816E1F" w:rsidRPr="00B3388A" w:rsidRDefault="00816E1F" w:rsidP="009C4C2E">
      <w:pPr>
        <w:widowControl w:val="0"/>
        <w:numPr>
          <w:ilvl w:val="0"/>
          <w:numId w:val="17"/>
        </w:numPr>
        <w:tabs>
          <w:tab w:val="left" w:pos="993"/>
          <w:tab w:val="left" w:pos="1134"/>
        </w:tabs>
        <w:autoSpaceDE w:val="0"/>
        <w:autoSpaceDN w:val="0"/>
        <w:adjustRightInd w:val="0"/>
        <w:spacing w:line="336" w:lineRule="auto"/>
        <w:ind w:left="0" w:firstLine="709"/>
        <w:contextualSpacing/>
        <w:jc w:val="both"/>
        <w:rPr>
          <w:rFonts w:ascii="Times New Roman" w:hAnsi="Times New Roman" w:cs="Times New Roman"/>
          <w:szCs w:val="28"/>
          <w:lang w:eastAsia="en-US"/>
        </w:rPr>
      </w:pPr>
      <w:r w:rsidRPr="00B3388A">
        <w:rPr>
          <w:rFonts w:ascii="Times New Roman" w:hAnsi="Times New Roman" w:cs="Times New Roman"/>
          <w:szCs w:val="28"/>
          <w:lang w:eastAsia="en-US"/>
        </w:rPr>
        <w:t xml:space="preserve">Официальный сайт Совета и Фонда по Международным стандартам </w:t>
      </w:r>
      <w:r w:rsidRPr="00B3388A">
        <w:rPr>
          <w:rFonts w:ascii="Times New Roman" w:hAnsi="Times New Roman" w:cs="Times New Roman"/>
          <w:szCs w:val="28"/>
          <w:lang w:eastAsia="en-US"/>
        </w:rPr>
        <w:lastRenderedPageBreak/>
        <w:t xml:space="preserve">финансовой отчетности – </w:t>
      </w:r>
      <w:hyperlink r:id="rId9" w:history="1">
        <w:r w:rsidRPr="00B3388A">
          <w:rPr>
            <w:rFonts w:ascii="Times New Roman" w:hAnsi="Times New Roman" w:cs="Times New Roman"/>
            <w:szCs w:val="28"/>
            <w:lang w:val="en-US" w:eastAsia="en-US"/>
          </w:rPr>
          <w:t>www</w:t>
        </w:r>
        <w:r w:rsidRPr="00B3388A">
          <w:rPr>
            <w:rFonts w:ascii="Times New Roman" w:hAnsi="Times New Roman" w:cs="Times New Roman"/>
            <w:szCs w:val="28"/>
            <w:lang w:eastAsia="en-US"/>
          </w:rPr>
          <w:t>.</w:t>
        </w:r>
        <w:proofErr w:type="spellStart"/>
        <w:r w:rsidRPr="00B3388A">
          <w:rPr>
            <w:rFonts w:ascii="Times New Roman" w:hAnsi="Times New Roman" w:cs="Times New Roman"/>
            <w:szCs w:val="28"/>
            <w:lang w:val="en-US" w:eastAsia="en-US"/>
          </w:rPr>
          <w:t>ifrs</w:t>
        </w:r>
        <w:proofErr w:type="spellEnd"/>
        <w:r w:rsidRPr="00B3388A">
          <w:rPr>
            <w:rFonts w:ascii="Times New Roman" w:hAnsi="Times New Roman" w:cs="Times New Roman"/>
            <w:szCs w:val="28"/>
            <w:lang w:eastAsia="en-US"/>
          </w:rPr>
          <w:t>.</w:t>
        </w:r>
        <w:r w:rsidRPr="00B3388A">
          <w:rPr>
            <w:rFonts w:ascii="Times New Roman" w:hAnsi="Times New Roman" w:cs="Times New Roman"/>
            <w:szCs w:val="28"/>
            <w:lang w:val="en-US" w:eastAsia="en-US"/>
          </w:rPr>
          <w:t>org</w:t>
        </w:r>
      </w:hyperlink>
      <w:r w:rsidRPr="00B3388A">
        <w:rPr>
          <w:rFonts w:ascii="Times New Roman" w:hAnsi="Times New Roman" w:cs="Times New Roman"/>
          <w:szCs w:val="28"/>
          <w:lang w:eastAsia="en-US"/>
        </w:rPr>
        <w:t>.</w:t>
      </w:r>
    </w:p>
    <w:p w14:paraId="517E4C7E" w14:textId="77777777" w:rsidR="00816E1F" w:rsidRPr="00B3388A" w:rsidRDefault="00816E1F" w:rsidP="009C4C2E">
      <w:pPr>
        <w:widowControl w:val="0"/>
        <w:numPr>
          <w:ilvl w:val="0"/>
          <w:numId w:val="17"/>
        </w:numPr>
        <w:tabs>
          <w:tab w:val="left" w:pos="993"/>
          <w:tab w:val="left" w:pos="1134"/>
        </w:tabs>
        <w:autoSpaceDE w:val="0"/>
        <w:autoSpaceDN w:val="0"/>
        <w:adjustRightInd w:val="0"/>
        <w:spacing w:line="336" w:lineRule="auto"/>
        <w:ind w:left="0" w:firstLine="709"/>
        <w:contextualSpacing/>
        <w:jc w:val="both"/>
        <w:rPr>
          <w:rFonts w:ascii="Times New Roman" w:hAnsi="Times New Roman" w:cs="Times New Roman"/>
          <w:szCs w:val="28"/>
          <w:lang w:eastAsia="en-US"/>
        </w:rPr>
      </w:pPr>
      <w:r w:rsidRPr="00B3388A">
        <w:rPr>
          <w:rFonts w:ascii="Times New Roman" w:hAnsi="Times New Roman" w:cs="Times New Roman"/>
          <w:szCs w:val="28"/>
          <w:lang w:eastAsia="en-US"/>
        </w:rPr>
        <w:t xml:space="preserve">Информационный бюллетень ООО «Эрнст энд Янг» - </w:t>
      </w:r>
      <w:r w:rsidRPr="00B3388A">
        <w:rPr>
          <w:rFonts w:ascii="Times New Roman" w:hAnsi="Times New Roman" w:cs="Times New Roman"/>
          <w:szCs w:val="28"/>
          <w:lang w:val="en-US" w:eastAsia="en-US"/>
        </w:rPr>
        <w:t>www</w:t>
      </w:r>
      <w:r w:rsidRPr="00B3388A">
        <w:rPr>
          <w:rFonts w:ascii="Times New Roman" w:hAnsi="Times New Roman" w:cs="Times New Roman"/>
          <w:szCs w:val="28"/>
          <w:lang w:eastAsia="en-US"/>
        </w:rPr>
        <w:t>.</w:t>
      </w:r>
      <w:proofErr w:type="spellStart"/>
      <w:r w:rsidRPr="00B3388A">
        <w:rPr>
          <w:rFonts w:ascii="Times New Roman" w:hAnsi="Times New Roman" w:cs="Times New Roman"/>
          <w:szCs w:val="28"/>
          <w:lang w:val="en-US" w:eastAsia="en-US"/>
        </w:rPr>
        <w:t>ey</w:t>
      </w:r>
      <w:proofErr w:type="spellEnd"/>
      <w:r w:rsidRPr="00B3388A">
        <w:rPr>
          <w:rFonts w:ascii="Times New Roman" w:hAnsi="Times New Roman" w:cs="Times New Roman"/>
          <w:szCs w:val="28"/>
          <w:lang w:eastAsia="en-US"/>
        </w:rPr>
        <w:t>.</w:t>
      </w:r>
      <w:r w:rsidRPr="00B3388A">
        <w:rPr>
          <w:rFonts w:ascii="Times New Roman" w:hAnsi="Times New Roman" w:cs="Times New Roman"/>
          <w:szCs w:val="28"/>
          <w:lang w:val="en-US" w:eastAsia="en-US"/>
        </w:rPr>
        <w:t>com</w:t>
      </w:r>
      <w:r w:rsidRPr="00B3388A">
        <w:rPr>
          <w:rFonts w:ascii="Times New Roman" w:hAnsi="Times New Roman" w:cs="Times New Roman"/>
          <w:szCs w:val="28"/>
          <w:lang w:eastAsia="en-US"/>
        </w:rPr>
        <w:t>/</w:t>
      </w:r>
      <w:proofErr w:type="spellStart"/>
      <w:r w:rsidRPr="00B3388A">
        <w:rPr>
          <w:rFonts w:ascii="Times New Roman" w:hAnsi="Times New Roman" w:cs="Times New Roman"/>
          <w:szCs w:val="28"/>
          <w:lang w:val="en-US" w:eastAsia="en-US"/>
        </w:rPr>
        <w:t>ru</w:t>
      </w:r>
      <w:proofErr w:type="spellEnd"/>
      <w:r w:rsidRPr="00B3388A">
        <w:rPr>
          <w:rFonts w:ascii="Times New Roman" w:hAnsi="Times New Roman" w:cs="Times New Roman"/>
          <w:szCs w:val="28"/>
          <w:lang w:eastAsia="en-US"/>
        </w:rPr>
        <w:t>/</w:t>
      </w:r>
      <w:r w:rsidRPr="00B3388A">
        <w:rPr>
          <w:rFonts w:ascii="Times New Roman" w:hAnsi="Times New Roman" w:cs="Times New Roman"/>
          <w:szCs w:val="28"/>
          <w:lang w:val="en-US" w:eastAsia="en-US"/>
        </w:rPr>
        <w:t>IFRS</w:t>
      </w:r>
      <w:r w:rsidRPr="00B3388A">
        <w:rPr>
          <w:rFonts w:ascii="Times New Roman" w:hAnsi="Times New Roman" w:cs="Times New Roman"/>
          <w:szCs w:val="28"/>
          <w:lang w:eastAsia="en-US"/>
        </w:rPr>
        <w:t xml:space="preserve">. </w:t>
      </w:r>
    </w:p>
    <w:p w14:paraId="75496339" w14:textId="77777777" w:rsidR="00816E1F" w:rsidRPr="00B3388A" w:rsidRDefault="00816E1F" w:rsidP="009C4C2E">
      <w:pPr>
        <w:widowControl w:val="0"/>
        <w:numPr>
          <w:ilvl w:val="0"/>
          <w:numId w:val="17"/>
        </w:numPr>
        <w:tabs>
          <w:tab w:val="left" w:pos="993"/>
          <w:tab w:val="left" w:pos="1134"/>
        </w:tabs>
        <w:autoSpaceDE w:val="0"/>
        <w:autoSpaceDN w:val="0"/>
        <w:adjustRightInd w:val="0"/>
        <w:spacing w:line="336" w:lineRule="auto"/>
        <w:ind w:left="0" w:firstLine="709"/>
        <w:contextualSpacing/>
        <w:jc w:val="both"/>
        <w:rPr>
          <w:rFonts w:ascii="Times New Roman" w:hAnsi="Times New Roman" w:cs="Times New Roman"/>
          <w:szCs w:val="28"/>
          <w:lang w:eastAsia="en-US"/>
        </w:rPr>
      </w:pPr>
      <w:r w:rsidRPr="00B3388A">
        <w:rPr>
          <w:rFonts w:ascii="Times New Roman" w:hAnsi="Times New Roman" w:cs="Times New Roman"/>
          <w:szCs w:val="28"/>
          <w:lang w:eastAsia="en-US"/>
        </w:rPr>
        <w:t xml:space="preserve">Официальный сайт Международного совета по интегрированной отчетности - </w:t>
      </w:r>
      <w:hyperlink r:id="rId10" w:history="1">
        <w:r w:rsidRPr="00B3388A">
          <w:rPr>
            <w:rFonts w:ascii="Times New Roman" w:hAnsi="Times New Roman" w:cs="Times New Roman"/>
            <w:szCs w:val="28"/>
            <w:lang w:val="en-US" w:eastAsia="en-US"/>
          </w:rPr>
          <w:t>www</w:t>
        </w:r>
        <w:r w:rsidRPr="00B3388A">
          <w:rPr>
            <w:rFonts w:ascii="Times New Roman" w:hAnsi="Times New Roman" w:cs="Times New Roman"/>
            <w:szCs w:val="28"/>
            <w:lang w:eastAsia="en-US"/>
          </w:rPr>
          <w:t>.</w:t>
        </w:r>
        <w:proofErr w:type="spellStart"/>
        <w:r w:rsidRPr="00B3388A">
          <w:rPr>
            <w:rFonts w:ascii="Times New Roman" w:hAnsi="Times New Roman" w:cs="Times New Roman"/>
            <w:szCs w:val="28"/>
            <w:lang w:val="en-US" w:eastAsia="en-US"/>
          </w:rPr>
          <w:t>theiirc</w:t>
        </w:r>
        <w:proofErr w:type="spellEnd"/>
        <w:r w:rsidRPr="00B3388A">
          <w:rPr>
            <w:rFonts w:ascii="Times New Roman" w:hAnsi="Times New Roman" w:cs="Times New Roman"/>
            <w:szCs w:val="28"/>
            <w:lang w:eastAsia="en-US"/>
          </w:rPr>
          <w:t>.</w:t>
        </w:r>
        <w:r w:rsidRPr="00B3388A">
          <w:rPr>
            <w:rFonts w:ascii="Times New Roman" w:hAnsi="Times New Roman" w:cs="Times New Roman"/>
            <w:szCs w:val="28"/>
            <w:lang w:val="en-US" w:eastAsia="en-US"/>
          </w:rPr>
          <w:t>org</w:t>
        </w:r>
      </w:hyperlink>
      <w:r w:rsidRPr="00B3388A">
        <w:rPr>
          <w:rFonts w:ascii="Times New Roman" w:hAnsi="Times New Roman" w:cs="Times New Roman"/>
          <w:szCs w:val="28"/>
          <w:lang w:eastAsia="en-US"/>
        </w:rPr>
        <w:t>.</w:t>
      </w:r>
    </w:p>
    <w:p w14:paraId="1B707FAA" w14:textId="77777777" w:rsidR="00816E1F" w:rsidRPr="00B3388A" w:rsidRDefault="00816E1F" w:rsidP="009C4C2E">
      <w:pPr>
        <w:widowControl w:val="0"/>
        <w:numPr>
          <w:ilvl w:val="0"/>
          <w:numId w:val="17"/>
        </w:numPr>
        <w:tabs>
          <w:tab w:val="left" w:pos="993"/>
          <w:tab w:val="left" w:pos="1134"/>
        </w:tabs>
        <w:autoSpaceDE w:val="0"/>
        <w:autoSpaceDN w:val="0"/>
        <w:adjustRightInd w:val="0"/>
        <w:spacing w:line="336" w:lineRule="auto"/>
        <w:ind w:left="0" w:firstLine="709"/>
        <w:contextualSpacing/>
        <w:jc w:val="both"/>
        <w:rPr>
          <w:rFonts w:ascii="Times New Roman" w:hAnsi="Times New Roman" w:cs="Times New Roman"/>
          <w:szCs w:val="28"/>
          <w:lang w:eastAsia="en-US"/>
        </w:rPr>
      </w:pPr>
      <w:r w:rsidRPr="00B3388A">
        <w:rPr>
          <w:rFonts w:ascii="Times New Roman" w:hAnsi="Times New Roman" w:cs="Times New Roman"/>
          <w:szCs w:val="28"/>
          <w:lang w:eastAsia="en-US"/>
        </w:rPr>
        <w:t>Официальный сайт Совета по Стандартам бухгалтерского учета США (</w:t>
      </w:r>
      <w:r w:rsidRPr="00B3388A">
        <w:rPr>
          <w:rFonts w:ascii="Times New Roman" w:hAnsi="Times New Roman" w:cs="Times New Roman"/>
          <w:szCs w:val="28"/>
          <w:lang w:val="en-US" w:eastAsia="en-US"/>
        </w:rPr>
        <w:t>FASB</w:t>
      </w:r>
      <w:r w:rsidRPr="00B3388A">
        <w:rPr>
          <w:rFonts w:ascii="Times New Roman" w:hAnsi="Times New Roman" w:cs="Times New Roman"/>
          <w:szCs w:val="28"/>
          <w:lang w:eastAsia="en-US"/>
        </w:rPr>
        <w:t xml:space="preserve">) – </w:t>
      </w:r>
      <w:hyperlink r:id="rId11" w:history="1">
        <w:r w:rsidRPr="00B3388A">
          <w:rPr>
            <w:rFonts w:ascii="Times New Roman" w:hAnsi="Times New Roman" w:cs="Times New Roman"/>
            <w:szCs w:val="28"/>
            <w:lang w:val="en-US" w:eastAsia="en-US"/>
          </w:rPr>
          <w:t>www</w:t>
        </w:r>
        <w:r w:rsidRPr="00B3388A">
          <w:rPr>
            <w:rFonts w:ascii="Times New Roman" w:hAnsi="Times New Roman" w:cs="Times New Roman"/>
            <w:szCs w:val="28"/>
            <w:lang w:eastAsia="en-US"/>
          </w:rPr>
          <w:t>.</w:t>
        </w:r>
        <w:proofErr w:type="spellStart"/>
        <w:r w:rsidRPr="00B3388A">
          <w:rPr>
            <w:rFonts w:ascii="Times New Roman" w:hAnsi="Times New Roman" w:cs="Times New Roman"/>
            <w:szCs w:val="28"/>
            <w:lang w:val="en-US" w:eastAsia="en-US"/>
          </w:rPr>
          <w:t>fasb</w:t>
        </w:r>
        <w:proofErr w:type="spellEnd"/>
        <w:r w:rsidRPr="00B3388A">
          <w:rPr>
            <w:rFonts w:ascii="Times New Roman" w:hAnsi="Times New Roman" w:cs="Times New Roman"/>
            <w:szCs w:val="28"/>
            <w:lang w:eastAsia="en-US"/>
          </w:rPr>
          <w:t>.</w:t>
        </w:r>
        <w:r w:rsidRPr="00B3388A">
          <w:rPr>
            <w:rFonts w:ascii="Times New Roman" w:hAnsi="Times New Roman" w:cs="Times New Roman"/>
            <w:szCs w:val="28"/>
            <w:lang w:val="en-US" w:eastAsia="en-US"/>
          </w:rPr>
          <w:t>org</w:t>
        </w:r>
      </w:hyperlink>
    </w:p>
    <w:p w14:paraId="45DE5D45" w14:textId="77777777" w:rsidR="00816E1F" w:rsidRPr="00B3388A" w:rsidRDefault="00816E1F" w:rsidP="009C4C2E">
      <w:pPr>
        <w:widowControl w:val="0"/>
        <w:numPr>
          <w:ilvl w:val="0"/>
          <w:numId w:val="17"/>
        </w:numPr>
        <w:tabs>
          <w:tab w:val="left" w:pos="993"/>
          <w:tab w:val="left" w:pos="1080"/>
          <w:tab w:val="left" w:pos="1134"/>
        </w:tabs>
        <w:spacing w:line="336" w:lineRule="auto"/>
        <w:ind w:left="0" w:firstLine="709"/>
        <w:jc w:val="both"/>
        <w:rPr>
          <w:rFonts w:ascii="Times New Roman" w:hAnsi="Times New Roman" w:cs="Times New Roman"/>
          <w:szCs w:val="28"/>
        </w:rPr>
      </w:pPr>
      <w:r w:rsidRPr="00B3388A">
        <w:rPr>
          <w:rFonts w:ascii="Times New Roman" w:hAnsi="Times New Roman" w:cs="Times New Roman"/>
          <w:szCs w:val="28"/>
        </w:rPr>
        <w:t>www.ivsc.org Международный комитет по стандартам оценки (</w:t>
      </w:r>
      <w:proofErr w:type="spellStart"/>
      <w:r w:rsidRPr="00B3388A">
        <w:rPr>
          <w:rFonts w:ascii="Times New Roman" w:hAnsi="Times New Roman" w:cs="Times New Roman"/>
          <w:szCs w:val="28"/>
          <w:lang w:val="en-US"/>
        </w:rPr>
        <w:t>InternationalValuationStandardsCommittee</w:t>
      </w:r>
      <w:proofErr w:type="spellEnd"/>
      <w:r w:rsidRPr="00B3388A">
        <w:rPr>
          <w:rFonts w:ascii="Times New Roman" w:hAnsi="Times New Roman" w:cs="Times New Roman"/>
          <w:szCs w:val="28"/>
        </w:rPr>
        <w:t xml:space="preserve"> - </w:t>
      </w:r>
      <w:r w:rsidRPr="00B3388A">
        <w:rPr>
          <w:rFonts w:ascii="Times New Roman" w:hAnsi="Times New Roman" w:cs="Times New Roman"/>
          <w:szCs w:val="28"/>
          <w:lang w:val="en-US"/>
        </w:rPr>
        <w:t>IVSC</w:t>
      </w:r>
      <w:r w:rsidRPr="00B3388A">
        <w:rPr>
          <w:rFonts w:ascii="Times New Roman" w:hAnsi="Times New Roman" w:cs="Times New Roman"/>
          <w:szCs w:val="28"/>
        </w:rPr>
        <w:t>)</w:t>
      </w:r>
    </w:p>
    <w:p w14:paraId="7EAD08F6" w14:textId="77777777" w:rsidR="00816E1F" w:rsidRPr="00B3388A" w:rsidRDefault="00816E1F" w:rsidP="009C4C2E">
      <w:pPr>
        <w:widowControl w:val="0"/>
        <w:numPr>
          <w:ilvl w:val="0"/>
          <w:numId w:val="17"/>
        </w:numPr>
        <w:tabs>
          <w:tab w:val="left" w:pos="993"/>
          <w:tab w:val="left" w:pos="1080"/>
          <w:tab w:val="left" w:pos="1134"/>
        </w:tabs>
        <w:spacing w:line="336" w:lineRule="auto"/>
        <w:ind w:left="0" w:firstLine="709"/>
        <w:jc w:val="both"/>
        <w:rPr>
          <w:rFonts w:ascii="Times New Roman" w:hAnsi="Times New Roman" w:cs="Times New Roman"/>
          <w:szCs w:val="28"/>
          <w:lang w:val="en-US"/>
        </w:rPr>
      </w:pPr>
      <w:r w:rsidRPr="00B3388A">
        <w:rPr>
          <w:rFonts w:ascii="Times New Roman" w:hAnsi="Times New Roman" w:cs="Times New Roman"/>
          <w:szCs w:val="28"/>
          <w:lang w:val="en-US"/>
        </w:rPr>
        <w:t xml:space="preserve">www.tegova.org </w:t>
      </w:r>
      <w:r w:rsidRPr="00B3388A">
        <w:rPr>
          <w:rFonts w:ascii="Times New Roman" w:hAnsi="Times New Roman" w:cs="Times New Roman"/>
          <w:szCs w:val="28"/>
        </w:rPr>
        <w:t>Европейская</w:t>
      </w:r>
      <w:r w:rsidRPr="00B3388A">
        <w:rPr>
          <w:rFonts w:ascii="Times New Roman" w:hAnsi="Times New Roman" w:cs="Times New Roman"/>
          <w:szCs w:val="28"/>
          <w:lang w:val="en-US"/>
        </w:rPr>
        <w:t xml:space="preserve"> </w:t>
      </w:r>
      <w:r w:rsidRPr="00B3388A">
        <w:rPr>
          <w:rFonts w:ascii="Times New Roman" w:hAnsi="Times New Roman" w:cs="Times New Roman"/>
          <w:szCs w:val="28"/>
        </w:rPr>
        <w:t>группа</w:t>
      </w:r>
      <w:r w:rsidRPr="00B3388A">
        <w:rPr>
          <w:rFonts w:ascii="Times New Roman" w:hAnsi="Times New Roman" w:cs="Times New Roman"/>
          <w:szCs w:val="28"/>
          <w:lang w:val="en-US"/>
        </w:rPr>
        <w:t xml:space="preserve"> </w:t>
      </w:r>
      <w:r w:rsidRPr="00B3388A">
        <w:rPr>
          <w:rFonts w:ascii="Times New Roman" w:hAnsi="Times New Roman" w:cs="Times New Roman"/>
          <w:szCs w:val="28"/>
        </w:rPr>
        <w:t>ассоциаций</w:t>
      </w:r>
      <w:r w:rsidRPr="00B3388A">
        <w:rPr>
          <w:rFonts w:ascii="Times New Roman" w:hAnsi="Times New Roman" w:cs="Times New Roman"/>
          <w:szCs w:val="28"/>
          <w:lang w:val="en-US"/>
        </w:rPr>
        <w:t xml:space="preserve"> </w:t>
      </w:r>
      <w:r w:rsidRPr="00B3388A">
        <w:rPr>
          <w:rFonts w:ascii="Times New Roman" w:hAnsi="Times New Roman" w:cs="Times New Roman"/>
          <w:szCs w:val="28"/>
        </w:rPr>
        <w:t>оценщиков</w:t>
      </w:r>
      <w:r w:rsidRPr="00B3388A">
        <w:rPr>
          <w:rFonts w:ascii="Times New Roman" w:hAnsi="Times New Roman" w:cs="Times New Roman"/>
          <w:szCs w:val="28"/>
          <w:lang w:val="en-US"/>
        </w:rPr>
        <w:t xml:space="preserve"> (The European Group of </w:t>
      </w:r>
      <w:proofErr w:type="spellStart"/>
      <w:r w:rsidRPr="00B3388A">
        <w:rPr>
          <w:rFonts w:ascii="Times New Roman" w:hAnsi="Times New Roman" w:cs="Times New Roman"/>
          <w:szCs w:val="28"/>
          <w:lang w:val="en-US"/>
        </w:rPr>
        <w:t>Valuers'</w:t>
      </w:r>
      <w:proofErr w:type="spellEnd"/>
      <w:r w:rsidRPr="00B3388A">
        <w:rPr>
          <w:rFonts w:ascii="Times New Roman" w:hAnsi="Times New Roman" w:cs="Times New Roman"/>
          <w:szCs w:val="28"/>
          <w:lang w:val="en-US"/>
        </w:rPr>
        <w:t xml:space="preserve"> Associations - </w:t>
      </w:r>
      <w:proofErr w:type="spellStart"/>
      <w:r w:rsidRPr="00B3388A">
        <w:rPr>
          <w:rFonts w:ascii="Times New Roman" w:hAnsi="Times New Roman" w:cs="Times New Roman"/>
          <w:szCs w:val="28"/>
          <w:lang w:val="en-US"/>
        </w:rPr>
        <w:t>TEGoVA</w:t>
      </w:r>
      <w:proofErr w:type="spellEnd"/>
      <w:r w:rsidRPr="00B3388A">
        <w:rPr>
          <w:rFonts w:ascii="Times New Roman" w:hAnsi="Times New Roman" w:cs="Times New Roman"/>
          <w:szCs w:val="28"/>
          <w:lang w:val="en-US"/>
        </w:rPr>
        <w:t>)</w:t>
      </w:r>
    </w:p>
    <w:p w14:paraId="4F3DD0F5" w14:textId="77777777" w:rsidR="00816E1F" w:rsidRPr="00B3388A" w:rsidRDefault="00C32DCC" w:rsidP="009C4C2E">
      <w:pPr>
        <w:widowControl w:val="0"/>
        <w:numPr>
          <w:ilvl w:val="0"/>
          <w:numId w:val="17"/>
        </w:numPr>
        <w:tabs>
          <w:tab w:val="left" w:pos="993"/>
          <w:tab w:val="left" w:pos="1080"/>
          <w:tab w:val="left" w:pos="1134"/>
        </w:tabs>
        <w:spacing w:line="336" w:lineRule="auto"/>
        <w:ind w:left="0" w:firstLine="709"/>
        <w:jc w:val="both"/>
        <w:rPr>
          <w:rFonts w:ascii="Times New Roman" w:hAnsi="Times New Roman" w:cs="Times New Roman"/>
          <w:szCs w:val="28"/>
        </w:rPr>
      </w:pPr>
      <w:hyperlink r:id="rId12" w:history="1">
        <w:r w:rsidR="00816E1F" w:rsidRPr="00B3388A">
          <w:rPr>
            <w:rStyle w:val="a5"/>
            <w:rFonts w:ascii="Times New Roman" w:hAnsi="Times New Roman" w:cs="Times New Roman"/>
            <w:color w:val="auto"/>
            <w:szCs w:val="28"/>
            <w:lang w:val="en-US"/>
          </w:rPr>
          <w:t>www</w:t>
        </w:r>
        <w:r w:rsidR="00816E1F" w:rsidRPr="00B3388A">
          <w:rPr>
            <w:rStyle w:val="a5"/>
            <w:rFonts w:ascii="Times New Roman" w:hAnsi="Times New Roman" w:cs="Times New Roman"/>
            <w:color w:val="auto"/>
            <w:szCs w:val="28"/>
          </w:rPr>
          <w:t>.</w:t>
        </w:r>
        <w:proofErr w:type="spellStart"/>
        <w:r w:rsidR="00816E1F" w:rsidRPr="00B3388A">
          <w:rPr>
            <w:rStyle w:val="a5"/>
            <w:rFonts w:ascii="Times New Roman" w:hAnsi="Times New Roman" w:cs="Times New Roman"/>
            <w:color w:val="auto"/>
            <w:szCs w:val="28"/>
            <w:lang w:val="en-US"/>
          </w:rPr>
          <w:t>rbc</w:t>
        </w:r>
        <w:proofErr w:type="spellEnd"/>
        <w:r w:rsidR="00816E1F" w:rsidRPr="00B3388A">
          <w:rPr>
            <w:rStyle w:val="a5"/>
            <w:rFonts w:ascii="Times New Roman" w:hAnsi="Times New Roman" w:cs="Times New Roman"/>
            <w:color w:val="auto"/>
            <w:szCs w:val="28"/>
          </w:rPr>
          <w:t>.</w:t>
        </w:r>
        <w:proofErr w:type="spellStart"/>
        <w:r w:rsidR="00816E1F" w:rsidRPr="00B3388A">
          <w:rPr>
            <w:rStyle w:val="a5"/>
            <w:rFonts w:ascii="Times New Roman" w:hAnsi="Times New Roman" w:cs="Times New Roman"/>
            <w:color w:val="auto"/>
            <w:szCs w:val="28"/>
            <w:lang w:val="en-US"/>
          </w:rPr>
          <w:t>ru</w:t>
        </w:r>
        <w:proofErr w:type="spellEnd"/>
      </w:hyperlink>
      <w:r w:rsidR="00816E1F" w:rsidRPr="00B3388A">
        <w:rPr>
          <w:rFonts w:ascii="Times New Roman" w:hAnsi="Times New Roman" w:cs="Times New Roman"/>
          <w:szCs w:val="28"/>
        </w:rPr>
        <w:t xml:space="preserve"> – </w:t>
      </w:r>
      <w:proofErr w:type="spellStart"/>
      <w:r w:rsidR="00816E1F" w:rsidRPr="00B3388A">
        <w:rPr>
          <w:rFonts w:ascii="Times New Roman" w:hAnsi="Times New Roman" w:cs="Times New Roman"/>
          <w:szCs w:val="28"/>
        </w:rPr>
        <w:t>РосбизнесКонсалтинг</w:t>
      </w:r>
      <w:proofErr w:type="spellEnd"/>
    </w:p>
    <w:p w14:paraId="11863022" w14:textId="77777777" w:rsidR="00816E1F" w:rsidRPr="00B3388A" w:rsidRDefault="00C32DCC" w:rsidP="009C4C2E">
      <w:pPr>
        <w:widowControl w:val="0"/>
        <w:numPr>
          <w:ilvl w:val="0"/>
          <w:numId w:val="17"/>
        </w:numPr>
        <w:tabs>
          <w:tab w:val="left" w:pos="993"/>
        </w:tabs>
        <w:spacing w:line="336" w:lineRule="auto"/>
        <w:ind w:left="0" w:firstLine="709"/>
        <w:jc w:val="both"/>
        <w:rPr>
          <w:rFonts w:ascii="Times New Roman" w:hAnsi="Times New Roman" w:cs="Times New Roman"/>
          <w:szCs w:val="28"/>
        </w:rPr>
      </w:pPr>
      <w:hyperlink r:id="rId13" w:history="1">
        <w:r w:rsidR="00816E1F" w:rsidRPr="00B3388A">
          <w:rPr>
            <w:rStyle w:val="a5"/>
            <w:rFonts w:ascii="Times New Roman" w:hAnsi="Times New Roman" w:cs="Times New Roman"/>
            <w:color w:val="auto"/>
            <w:szCs w:val="28"/>
            <w:lang w:val="en-US"/>
          </w:rPr>
          <w:t>www</w:t>
        </w:r>
        <w:r w:rsidR="00816E1F" w:rsidRPr="00B3388A">
          <w:rPr>
            <w:rStyle w:val="a5"/>
            <w:rFonts w:ascii="Times New Roman" w:hAnsi="Times New Roman" w:cs="Times New Roman"/>
            <w:color w:val="auto"/>
            <w:szCs w:val="28"/>
          </w:rPr>
          <w:t>.</w:t>
        </w:r>
        <w:proofErr w:type="spellStart"/>
        <w:r w:rsidR="00816E1F" w:rsidRPr="00B3388A">
          <w:rPr>
            <w:rStyle w:val="a5"/>
            <w:rFonts w:ascii="Times New Roman" w:hAnsi="Times New Roman" w:cs="Times New Roman"/>
            <w:color w:val="auto"/>
            <w:szCs w:val="28"/>
            <w:lang w:val="en-US"/>
          </w:rPr>
          <w:t>accountingreform</w:t>
        </w:r>
        <w:proofErr w:type="spellEnd"/>
        <w:r w:rsidR="00816E1F" w:rsidRPr="00B3388A">
          <w:rPr>
            <w:rStyle w:val="a5"/>
            <w:rFonts w:ascii="Times New Roman" w:hAnsi="Times New Roman" w:cs="Times New Roman"/>
            <w:color w:val="auto"/>
            <w:szCs w:val="28"/>
          </w:rPr>
          <w:t>.</w:t>
        </w:r>
        <w:proofErr w:type="spellStart"/>
        <w:r w:rsidR="00816E1F" w:rsidRPr="00B3388A">
          <w:rPr>
            <w:rStyle w:val="a5"/>
            <w:rFonts w:ascii="Times New Roman" w:hAnsi="Times New Roman" w:cs="Times New Roman"/>
            <w:color w:val="auto"/>
            <w:szCs w:val="28"/>
            <w:lang w:val="en-US"/>
          </w:rPr>
          <w:t>ru</w:t>
        </w:r>
        <w:proofErr w:type="spellEnd"/>
      </w:hyperlink>
      <w:r w:rsidR="00816E1F" w:rsidRPr="00B3388A">
        <w:rPr>
          <w:rFonts w:ascii="Times New Roman" w:hAnsi="Times New Roman" w:cs="Times New Roman"/>
          <w:szCs w:val="28"/>
        </w:rPr>
        <w:t xml:space="preserve"> – Проект </w:t>
      </w:r>
      <w:r w:rsidR="00816E1F" w:rsidRPr="00B3388A">
        <w:rPr>
          <w:rFonts w:ascii="Times New Roman" w:hAnsi="Times New Roman" w:cs="Times New Roman"/>
          <w:bCs/>
          <w:szCs w:val="28"/>
        </w:rPr>
        <w:t>Европейского Союза</w:t>
      </w:r>
      <w:r w:rsidR="00816E1F" w:rsidRPr="00B3388A">
        <w:rPr>
          <w:rFonts w:ascii="Times New Roman" w:hAnsi="Times New Roman" w:cs="Times New Roman"/>
          <w:szCs w:val="28"/>
        </w:rPr>
        <w:t xml:space="preserve"> «Осуществление реформы бухгалтерского учета и отчетности в Российской Федерации»</w:t>
      </w:r>
    </w:p>
    <w:p w14:paraId="63F135C2" w14:textId="77777777" w:rsidR="00816E1F" w:rsidRPr="00B3388A" w:rsidRDefault="00C32DCC" w:rsidP="009C4C2E">
      <w:pPr>
        <w:widowControl w:val="0"/>
        <w:numPr>
          <w:ilvl w:val="0"/>
          <w:numId w:val="17"/>
        </w:numPr>
        <w:tabs>
          <w:tab w:val="left" w:pos="993"/>
          <w:tab w:val="left" w:pos="1134"/>
        </w:tabs>
        <w:spacing w:line="336" w:lineRule="auto"/>
        <w:ind w:left="0" w:firstLine="709"/>
        <w:jc w:val="both"/>
        <w:rPr>
          <w:rFonts w:ascii="Times New Roman" w:hAnsi="Times New Roman" w:cs="Times New Roman"/>
          <w:szCs w:val="28"/>
        </w:rPr>
      </w:pPr>
      <w:hyperlink r:id="rId14" w:history="1">
        <w:r w:rsidR="00816E1F" w:rsidRPr="00B3388A">
          <w:rPr>
            <w:rStyle w:val="a5"/>
            <w:rFonts w:ascii="Times New Roman" w:hAnsi="Times New Roman" w:cs="Times New Roman"/>
            <w:color w:val="auto"/>
            <w:szCs w:val="28"/>
          </w:rPr>
          <w:t>https://e-disclosure.ru/?attempt=1</w:t>
        </w:r>
      </w:hyperlink>
      <w:r w:rsidR="00816E1F" w:rsidRPr="00B3388A">
        <w:rPr>
          <w:rFonts w:ascii="Times New Roman" w:hAnsi="Times New Roman" w:cs="Times New Roman"/>
          <w:szCs w:val="28"/>
        </w:rPr>
        <w:t xml:space="preserve"> Центр раскрытия корпоративной информации</w:t>
      </w:r>
    </w:p>
    <w:p w14:paraId="37A8302A" w14:textId="77777777" w:rsidR="00816E1F" w:rsidRPr="00B3388A" w:rsidRDefault="00816E1F" w:rsidP="009C4C2E">
      <w:pPr>
        <w:widowControl w:val="0"/>
        <w:numPr>
          <w:ilvl w:val="0"/>
          <w:numId w:val="17"/>
        </w:numPr>
        <w:tabs>
          <w:tab w:val="left" w:pos="993"/>
          <w:tab w:val="left" w:pos="1134"/>
        </w:tabs>
        <w:spacing w:line="336" w:lineRule="auto"/>
        <w:ind w:left="0" w:firstLine="709"/>
        <w:jc w:val="both"/>
        <w:rPr>
          <w:rFonts w:ascii="Times New Roman" w:hAnsi="Times New Roman" w:cs="Times New Roman"/>
          <w:szCs w:val="28"/>
        </w:rPr>
      </w:pPr>
      <w:r w:rsidRPr="00B3388A">
        <w:rPr>
          <w:rStyle w:val="InternetLinks"/>
          <w:rFonts w:ascii="Times New Roman" w:hAnsi="Times New Roman" w:cs="Times New Roman"/>
          <w:color w:val="auto"/>
          <w:szCs w:val="28"/>
        </w:rPr>
        <w:t xml:space="preserve">  </w:t>
      </w:r>
      <w:hyperlink r:id="rId15" w:history="1">
        <w:r w:rsidRPr="00B3388A">
          <w:rPr>
            <w:rStyle w:val="a5"/>
            <w:rFonts w:ascii="Times New Roman" w:hAnsi="Times New Roman" w:cs="Times New Roman"/>
            <w:color w:val="auto"/>
            <w:szCs w:val="28"/>
            <w:lang w:val="en-US"/>
          </w:rPr>
          <w:t>www</w:t>
        </w:r>
        <w:r w:rsidRPr="00B3388A">
          <w:rPr>
            <w:rStyle w:val="a5"/>
            <w:rFonts w:ascii="Times New Roman" w:hAnsi="Times New Roman" w:cs="Times New Roman"/>
            <w:color w:val="auto"/>
            <w:szCs w:val="28"/>
          </w:rPr>
          <w:t>.</w:t>
        </w:r>
        <w:proofErr w:type="spellStart"/>
        <w:r w:rsidRPr="00B3388A">
          <w:rPr>
            <w:rStyle w:val="a5"/>
            <w:rFonts w:ascii="Times New Roman" w:hAnsi="Times New Roman" w:cs="Times New Roman"/>
            <w:color w:val="auto"/>
            <w:szCs w:val="28"/>
            <w:lang w:val="en-US"/>
          </w:rPr>
          <w:t>gaap</w:t>
        </w:r>
        <w:proofErr w:type="spellEnd"/>
        <w:r w:rsidRPr="00B3388A">
          <w:rPr>
            <w:rStyle w:val="a5"/>
            <w:rFonts w:ascii="Times New Roman" w:hAnsi="Times New Roman" w:cs="Times New Roman"/>
            <w:color w:val="auto"/>
            <w:szCs w:val="28"/>
          </w:rPr>
          <w:t>.</w:t>
        </w:r>
        <w:proofErr w:type="spellStart"/>
        <w:r w:rsidRPr="00B3388A">
          <w:rPr>
            <w:rStyle w:val="a5"/>
            <w:rFonts w:ascii="Times New Roman" w:hAnsi="Times New Roman" w:cs="Times New Roman"/>
            <w:color w:val="auto"/>
            <w:szCs w:val="28"/>
            <w:lang w:val="en-US"/>
          </w:rPr>
          <w:t>ru</w:t>
        </w:r>
        <w:proofErr w:type="spellEnd"/>
      </w:hyperlink>
      <w:r w:rsidRPr="00B3388A">
        <w:rPr>
          <w:rFonts w:ascii="Times New Roman" w:hAnsi="Times New Roman" w:cs="Times New Roman"/>
          <w:szCs w:val="28"/>
        </w:rPr>
        <w:t xml:space="preserve"> Проект, предоставляющий материалы по теории и практике финансового и управленческого учета, международным и национальным стандартам</w:t>
      </w:r>
    </w:p>
    <w:p w14:paraId="4A4C892F" w14:textId="77777777" w:rsidR="00816E1F" w:rsidRPr="00B3388A" w:rsidRDefault="00816E1F" w:rsidP="009C4C2E">
      <w:pPr>
        <w:widowControl w:val="0"/>
        <w:numPr>
          <w:ilvl w:val="0"/>
          <w:numId w:val="17"/>
        </w:numPr>
        <w:tabs>
          <w:tab w:val="left" w:pos="993"/>
          <w:tab w:val="left" w:pos="1134"/>
        </w:tabs>
        <w:spacing w:line="336" w:lineRule="auto"/>
        <w:ind w:left="0" w:firstLine="709"/>
        <w:jc w:val="both"/>
        <w:rPr>
          <w:rFonts w:ascii="Times New Roman" w:hAnsi="Times New Roman" w:cs="Times New Roman"/>
          <w:szCs w:val="28"/>
        </w:rPr>
      </w:pPr>
      <w:r w:rsidRPr="00B3388A">
        <w:rPr>
          <w:rFonts w:ascii="Times New Roman" w:hAnsi="Times New Roman" w:cs="Times New Roman"/>
          <w:szCs w:val="28"/>
        </w:rPr>
        <w:t>www.akm.ru информационное агентство АК&amp;М</w:t>
      </w:r>
    </w:p>
    <w:p w14:paraId="7537A650" w14:textId="77777777" w:rsidR="00816E1F" w:rsidRPr="00B3388A" w:rsidRDefault="00816E1F" w:rsidP="009C4C2E">
      <w:pPr>
        <w:pStyle w:val="af0"/>
        <w:widowControl w:val="0"/>
        <w:numPr>
          <w:ilvl w:val="0"/>
          <w:numId w:val="17"/>
        </w:numPr>
        <w:tabs>
          <w:tab w:val="left" w:pos="993"/>
        </w:tabs>
        <w:spacing w:line="336" w:lineRule="auto"/>
        <w:ind w:left="0" w:firstLine="709"/>
        <w:jc w:val="both"/>
        <w:rPr>
          <w:sz w:val="28"/>
          <w:szCs w:val="28"/>
        </w:rPr>
      </w:pPr>
      <w:r w:rsidRPr="00B3388A">
        <w:rPr>
          <w:sz w:val="28"/>
          <w:szCs w:val="28"/>
        </w:rPr>
        <w:t>Электронные ресурсы БИК:</w:t>
      </w:r>
    </w:p>
    <w:p w14:paraId="72F44DE2"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Электронная библиотека Финансового университета (ЭБ) </w:t>
      </w:r>
      <w:hyperlink r:id="rId16" w:history="1">
        <w:r w:rsidRPr="00B3388A">
          <w:rPr>
            <w:rStyle w:val="a5"/>
            <w:color w:val="auto"/>
            <w:sz w:val="28"/>
            <w:szCs w:val="28"/>
            <w:u w:val="none"/>
          </w:rPr>
          <w:t>http://elib.fa.ru/</w:t>
        </w:r>
      </w:hyperlink>
    </w:p>
    <w:p w14:paraId="215CDD00"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Электронно-библиотечная система BOOK.RU http://www.book.ru</w:t>
      </w:r>
    </w:p>
    <w:p w14:paraId="02971342"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Электронно-библиотечная система «Университетская библиотека ОНЛАЙН» http://biblioclub.ru/</w:t>
      </w:r>
    </w:p>
    <w:p w14:paraId="78CA7EAD"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Электронно-библиотечная система </w:t>
      </w:r>
      <w:proofErr w:type="spellStart"/>
      <w:r w:rsidRPr="00B3388A">
        <w:rPr>
          <w:sz w:val="28"/>
          <w:szCs w:val="28"/>
        </w:rPr>
        <w:t>Znanium</w:t>
      </w:r>
      <w:proofErr w:type="spellEnd"/>
      <w:r w:rsidRPr="00B3388A">
        <w:rPr>
          <w:sz w:val="28"/>
          <w:szCs w:val="28"/>
        </w:rPr>
        <w:t xml:space="preserve"> http://www.znanium.com</w:t>
      </w:r>
    </w:p>
    <w:p w14:paraId="0B6A996E"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Электронно-библиотечная система издательства «ЮРАЙТ» https://urait.ru/</w:t>
      </w:r>
    </w:p>
    <w:p w14:paraId="138CCEA1"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Электронно-библиотечная система издательства Проспект </w:t>
      </w:r>
      <w:hyperlink r:id="rId17" w:history="1">
        <w:r w:rsidRPr="00B3388A">
          <w:rPr>
            <w:rStyle w:val="a5"/>
            <w:color w:val="auto"/>
            <w:sz w:val="28"/>
            <w:szCs w:val="28"/>
            <w:u w:val="none"/>
          </w:rPr>
          <w:t>http://ebs.prospekt.org/books</w:t>
        </w:r>
      </w:hyperlink>
    </w:p>
    <w:p w14:paraId="1BDFBCC6"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shd w:val="clear" w:color="auto" w:fill="FFFFFF"/>
        </w:rPr>
        <w:t>Справочно-образовательная система</w:t>
      </w:r>
      <w:r w:rsidRPr="00B3388A">
        <w:rPr>
          <w:sz w:val="28"/>
          <w:szCs w:val="28"/>
        </w:rPr>
        <w:t xml:space="preserve"> </w:t>
      </w:r>
      <w:proofErr w:type="spellStart"/>
      <w:r w:rsidRPr="00B3388A">
        <w:rPr>
          <w:sz w:val="28"/>
          <w:szCs w:val="28"/>
        </w:rPr>
        <w:t>Актион</w:t>
      </w:r>
      <w:proofErr w:type="spellEnd"/>
      <w:r w:rsidRPr="00B3388A">
        <w:rPr>
          <w:sz w:val="28"/>
          <w:szCs w:val="28"/>
        </w:rPr>
        <w:t xml:space="preserve"> 360 https://action360.ru/</w:t>
      </w:r>
    </w:p>
    <w:p w14:paraId="7159B9F0"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rStyle w:val="a5"/>
          <w:color w:val="auto"/>
          <w:sz w:val="28"/>
          <w:szCs w:val="28"/>
          <w:u w:val="none"/>
        </w:rPr>
      </w:pPr>
      <w:r w:rsidRPr="00B3388A">
        <w:rPr>
          <w:sz w:val="28"/>
          <w:szCs w:val="28"/>
        </w:rPr>
        <w:t xml:space="preserve">Деловая онлайн-библиотека </w:t>
      </w:r>
      <w:proofErr w:type="spellStart"/>
      <w:r w:rsidRPr="00B3388A">
        <w:rPr>
          <w:sz w:val="28"/>
          <w:szCs w:val="28"/>
        </w:rPr>
        <w:t>Alpina</w:t>
      </w:r>
      <w:proofErr w:type="spellEnd"/>
      <w:r w:rsidRPr="00B3388A">
        <w:rPr>
          <w:sz w:val="28"/>
          <w:szCs w:val="28"/>
        </w:rPr>
        <w:t xml:space="preserve"> </w:t>
      </w:r>
      <w:proofErr w:type="spellStart"/>
      <w:r w:rsidRPr="00B3388A">
        <w:rPr>
          <w:sz w:val="28"/>
          <w:szCs w:val="28"/>
        </w:rPr>
        <w:t>Digital</w:t>
      </w:r>
      <w:proofErr w:type="spellEnd"/>
      <w:r w:rsidRPr="00B3388A">
        <w:rPr>
          <w:sz w:val="28"/>
          <w:szCs w:val="28"/>
        </w:rPr>
        <w:t xml:space="preserve"> </w:t>
      </w:r>
      <w:hyperlink r:id="rId18" w:history="1">
        <w:r w:rsidRPr="00B3388A">
          <w:rPr>
            <w:rStyle w:val="a5"/>
            <w:color w:val="auto"/>
            <w:sz w:val="28"/>
            <w:szCs w:val="28"/>
            <w:u w:val="none"/>
          </w:rPr>
          <w:t>http://lib.alpinadigital.ru/</w:t>
        </w:r>
      </w:hyperlink>
    </w:p>
    <w:p w14:paraId="1A3F2D5E"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Электронная библиотека издательства «МИФ» («Манн, Иванов и Фербер») https://fa.miflib.ru/auth/#/registration</w:t>
      </w:r>
    </w:p>
    <w:p w14:paraId="04BC2853"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Интернет-библиотека СМИ </w:t>
      </w:r>
      <w:proofErr w:type="spellStart"/>
      <w:r w:rsidRPr="00B3388A">
        <w:rPr>
          <w:sz w:val="28"/>
          <w:szCs w:val="28"/>
        </w:rPr>
        <w:t>Public.Ru</w:t>
      </w:r>
      <w:proofErr w:type="spellEnd"/>
      <w:r w:rsidRPr="00B3388A">
        <w:rPr>
          <w:sz w:val="28"/>
          <w:szCs w:val="28"/>
        </w:rPr>
        <w:t xml:space="preserve"> https://public.ru/</w:t>
      </w:r>
    </w:p>
    <w:p w14:paraId="41639BF8"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Электронная библиотека Издательского дома «Гребенников» https://grebennikon.ru/</w:t>
      </w:r>
    </w:p>
    <w:p w14:paraId="25634C31"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Научная электронная библиотека eLibrary.ru http://elibrary.ru  </w:t>
      </w:r>
    </w:p>
    <w:p w14:paraId="6D6EB822"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Национальная электронная библиотека http://нэб.рф/</w:t>
      </w:r>
    </w:p>
    <w:p w14:paraId="4B9AE35E"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Финансовая справочная система «Финансовый директор» http://www.1fd.ru/</w:t>
      </w:r>
    </w:p>
    <w:p w14:paraId="10116019"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Ресурсы информационно-аналитического агентства по финансовым рынкам Cbonds.ru https://cbonds.ru/</w:t>
      </w:r>
    </w:p>
    <w:p w14:paraId="05A0557C"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СПАРК </w:t>
      </w:r>
      <w:hyperlink r:id="rId19" w:history="1">
        <w:r w:rsidRPr="00B3388A">
          <w:rPr>
            <w:rStyle w:val="a5"/>
            <w:color w:val="auto"/>
            <w:sz w:val="28"/>
            <w:szCs w:val="28"/>
          </w:rPr>
          <w:t>https://spark-interfax.ru/</w:t>
        </w:r>
      </w:hyperlink>
    </w:p>
    <w:p w14:paraId="72FC2493"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lang w:val="en-US"/>
        </w:rPr>
      </w:pPr>
      <w:r w:rsidRPr="00B3388A">
        <w:rPr>
          <w:sz w:val="28"/>
          <w:szCs w:val="28"/>
          <w:lang w:val="en-US"/>
        </w:rPr>
        <w:t>STATISTA https://www.statista.com/</w:t>
      </w:r>
    </w:p>
    <w:p w14:paraId="4E1413E3"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lang w:val="en-US"/>
        </w:rPr>
      </w:pPr>
      <w:r w:rsidRPr="00B3388A">
        <w:rPr>
          <w:sz w:val="28"/>
          <w:szCs w:val="28"/>
          <w:lang w:val="en-US"/>
        </w:rPr>
        <w:t>Academic Reference http://ar.cnki.net/ACADREF</w:t>
      </w:r>
    </w:p>
    <w:p w14:paraId="734BC84C"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Пакет баз данных компании EBSCO </w:t>
      </w:r>
      <w:proofErr w:type="spellStart"/>
      <w:r w:rsidRPr="00B3388A">
        <w:rPr>
          <w:sz w:val="28"/>
          <w:szCs w:val="28"/>
        </w:rPr>
        <w:t>Publishing</w:t>
      </w:r>
      <w:proofErr w:type="spellEnd"/>
      <w:r w:rsidRPr="00B3388A">
        <w:rPr>
          <w:sz w:val="28"/>
          <w:szCs w:val="28"/>
        </w:rPr>
        <w:t xml:space="preserve">, крупнейшего </w:t>
      </w:r>
      <w:proofErr w:type="spellStart"/>
      <w:r w:rsidRPr="00B3388A">
        <w:rPr>
          <w:sz w:val="28"/>
          <w:szCs w:val="28"/>
        </w:rPr>
        <w:t>агрегатора</w:t>
      </w:r>
      <w:proofErr w:type="spellEnd"/>
      <w:r w:rsidRPr="00B3388A">
        <w:rPr>
          <w:sz w:val="28"/>
          <w:szCs w:val="28"/>
        </w:rPr>
        <w:t xml:space="preserve"> научных ресурсов ведущих издательств мира http://search.ebscohost.com</w:t>
      </w:r>
    </w:p>
    <w:p w14:paraId="3D500DD6"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proofErr w:type="spellStart"/>
      <w:r w:rsidRPr="00B3388A">
        <w:rPr>
          <w:sz w:val="28"/>
          <w:szCs w:val="28"/>
        </w:rPr>
        <w:t>Henry</w:t>
      </w:r>
      <w:proofErr w:type="spellEnd"/>
      <w:r w:rsidRPr="00B3388A">
        <w:rPr>
          <w:sz w:val="28"/>
          <w:szCs w:val="28"/>
        </w:rPr>
        <w:t xml:space="preserve"> </w:t>
      </w:r>
      <w:proofErr w:type="spellStart"/>
      <w:r w:rsidRPr="00B3388A">
        <w:rPr>
          <w:sz w:val="28"/>
          <w:szCs w:val="28"/>
        </w:rPr>
        <w:t>Stewart</w:t>
      </w:r>
      <w:proofErr w:type="spellEnd"/>
      <w:r w:rsidRPr="00B3388A">
        <w:rPr>
          <w:sz w:val="28"/>
          <w:szCs w:val="28"/>
        </w:rPr>
        <w:t xml:space="preserve"> </w:t>
      </w:r>
      <w:proofErr w:type="spellStart"/>
      <w:r w:rsidRPr="00B3388A">
        <w:rPr>
          <w:sz w:val="28"/>
          <w:szCs w:val="28"/>
        </w:rPr>
        <w:t>Talks</w:t>
      </w:r>
      <w:proofErr w:type="spellEnd"/>
      <w:r w:rsidRPr="00B3388A">
        <w:rPr>
          <w:sz w:val="28"/>
          <w:szCs w:val="28"/>
        </w:rPr>
        <w:t>: Библиотека Онлайн Лекций по Бизнесу и Маркетингу https://hstalks.com/business/</w:t>
      </w:r>
    </w:p>
    <w:p w14:paraId="432F98E4"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Электронная коллекция книг издательства </w:t>
      </w:r>
      <w:proofErr w:type="spellStart"/>
      <w:r w:rsidRPr="00B3388A">
        <w:rPr>
          <w:sz w:val="28"/>
          <w:szCs w:val="28"/>
        </w:rPr>
        <w:t>Springer</w:t>
      </w:r>
      <w:proofErr w:type="spellEnd"/>
      <w:r w:rsidRPr="00B3388A">
        <w:rPr>
          <w:sz w:val="28"/>
          <w:szCs w:val="28"/>
        </w:rPr>
        <w:t xml:space="preserve">:  </w:t>
      </w:r>
      <w:proofErr w:type="spellStart"/>
      <w:r w:rsidRPr="00B3388A">
        <w:rPr>
          <w:sz w:val="28"/>
          <w:szCs w:val="28"/>
        </w:rPr>
        <w:t>Springer</w:t>
      </w:r>
      <w:proofErr w:type="spellEnd"/>
      <w:r w:rsidRPr="00B3388A">
        <w:rPr>
          <w:sz w:val="28"/>
          <w:szCs w:val="28"/>
        </w:rPr>
        <w:t xml:space="preserve"> </w:t>
      </w:r>
      <w:proofErr w:type="spellStart"/>
      <w:r w:rsidRPr="00B3388A">
        <w:rPr>
          <w:sz w:val="28"/>
          <w:szCs w:val="28"/>
        </w:rPr>
        <w:t>eBooks</w:t>
      </w:r>
      <w:proofErr w:type="spellEnd"/>
      <w:r w:rsidRPr="00B3388A">
        <w:rPr>
          <w:sz w:val="28"/>
          <w:szCs w:val="28"/>
        </w:rPr>
        <w:t xml:space="preserve"> </w:t>
      </w:r>
      <w:hyperlink r:id="rId20" w:history="1">
        <w:r w:rsidRPr="00B3388A">
          <w:rPr>
            <w:rStyle w:val="a5"/>
            <w:color w:val="auto"/>
            <w:sz w:val="28"/>
            <w:szCs w:val="28"/>
            <w:u w:val="none"/>
          </w:rPr>
          <w:t>http://link.springer.com/</w:t>
        </w:r>
      </w:hyperlink>
    </w:p>
    <w:p w14:paraId="14094DFB"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Электронные продукты издательства </w:t>
      </w:r>
      <w:proofErr w:type="spellStart"/>
      <w:r w:rsidRPr="00B3388A">
        <w:rPr>
          <w:sz w:val="28"/>
          <w:szCs w:val="28"/>
        </w:rPr>
        <w:t>Elsevier</w:t>
      </w:r>
      <w:proofErr w:type="spellEnd"/>
      <w:r w:rsidRPr="00B3388A">
        <w:rPr>
          <w:sz w:val="28"/>
          <w:szCs w:val="28"/>
        </w:rPr>
        <w:t xml:space="preserve"> </w:t>
      </w:r>
      <w:hyperlink r:id="rId21" w:history="1">
        <w:r w:rsidRPr="00B3388A">
          <w:rPr>
            <w:rStyle w:val="a5"/>
            <w:color w:val="auto"/>
            <w:sz w:val="28"/>
            <w:szCs w:val="28"/>
            <w:u w:val="none"/>
          </w:rPr>
          <w:t>http://www.sciencedirect.com</w:t>
        </w:r>
      </w:hyperlink>
    </w:p>
    <w:p w14:paraId="44013FEB"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lang w:val="en-US"/>
        </w:rPr>
      </w:pPr>
      <w:r w:rsidRPr="00B3388A">
        <w:rPr>
          <w:sz w:val="28"/>
          <w:szCs w:val="28"/>
          <w:lang w:val="en-US"/>
        </w:rPr>
        <w:t xml:space="preserve">Emerald: Management </w:t>
      </w:r>
      <w:proofErr w:type="spellStart"/>
      <w:r w:rsidRPr="00B3388A">
        <w:rPr>
          <w:sz w:val="28"/>
          <w:szCs w:val="28"/>
          <w:lang w:val="en-US"/>
        </w:rPr>
        <w:t>eJournal</w:t>
      </w:r>
      <w:proofErr w:type="spellEnd"/>
      <w:r w:rsidRPr="00B3388A">
        <w:rPr>
          <w:sz w:val="28"/>
          <w:szCs w:val="28"/>
          <w:lang w:val="en-US"/>
        </w:rPr>
        <w:t xml:space="preserve"> Portfolio </w:t>
      </w:r>
      <w:hyperlink r:id="rId22" w:history="1">
        <w:r w:rsidRPr="00B3388A">
          <w:rPr>
            <w:rStyle w:val="a5"/>
            <w:color w:val="auto"/>
            <w:sz w:val="28"/>
            <w:szCs w:val="28"/>
            <w:u w:val="none"/>
            <w:lang w:val="en-US"/>
          </w:rPr>
          <w:t>https://www.emerald.com/insight/</w:t>
        </w:r>
      </w:hyperlink>
    </w:p>
    <w:p w14:paraId="7EFDFAE0" w14:textId="77777777" w:rsidR="00816E1F" w:rsidRPr="00B3388A" w:rsidRDefault="00816E1F" w:rsidP="009C4C2E">
      <w:pPr>
        <w:pStyle w:val="af6"/>
        <w:widowControl w:val="0"/>
        <w:numPr>
          <w:ilvl w:val="0"/>
          <w:numId w:val="22"/>
        </w:numPr>
        <w:tabs>
          <w:tab w:val="left" w:pos="993"/>
        </w:tabs>
        <w:spacing w:before="0" w:beforeAutospacing="0" w:after="0" w:afterAutospacing="0" w:line="336" w:lineRule="auto"/>
        <w:ind w:left="0" w:firstLine="709"/>
        <w:jc w:val="both"/>
        <w:rPr>
          <w:rStyle w:val="af9"/>
          <w:b w:val="0"/>
          <w:sz w:val="28"/>
          <w:szCs w:val="28"/>
          <w:lang w:val="en-US"/>
        </w:rPr>
      </w:pPr>
      <w:r w:rsidRPr="00B3388A">
        <w:rPr>
          <w:rStyle w:val="af9"/>
          <w:b w:val="0"/>
          <w:sz w:val="28"/>
          <w:szCs w:val="28"/>
          <w:lang w:val="en-US"/>
        </w:rPr>
        <w:t>JSTOR. Arts &amp; Sciences I Collection</w:t>
      </w:r>
      <w:r w:rsidRPr="00B3388A">
        <w:rPr>
          <w:rStyle w:val="af9"/>
          <w:sz w:val="28"/>
          <w:szCs w:val="28"/>
          <w:lang w:val="en-US"/>
        </w:rPr>
        <w:t xml:space="preserve"> </w:t>
      </w:r>
      <w:hyperlink r:id="rId23" w:history="1">
        <w:r w:rsidRPr="00B3388A">
          <w:rPr>
            <w:rStyle w:val="a5"/>
            <w:color w:val="auto"/>
            <w:sz w:val="28"/>
            <w:szCs w:val="28"/>
            <w:u w:val="none"/>
            <w:lang w:val="en-US"/>
          </w:rPr>
          <w:t>https://www.jstor.org/</w:t>
        </w:r>
      </w:hyperlink>
    </w:p>
    <w:p w14:paraId="708E61C7"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shd w:val="clear" w:color="auto" w:fill="FFFFFF"/>
        </w:rPr>
      </w:pPr>
      <w:r w:rsidRPr="00B3388A">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B3388A">
        <w:rPr>
          <w:sz w:val="28"/>
          <w:szCs w:val="28"/>
          <w:shd w:val="clear" w:color="auto" w:fill="FFFFFF"/>
        </w:rPr>
        <w:t>iLibrary</w:t>
      </w:r>
      <w:proofErr w:type="spellEnd"/>
      <w:r w:rsidRPr="00B3388A">
        <w:rPr>
          <w:sz w:val="28"/>
          <w:szCs w:val="28"/>
          <w:shd w:val="clear" w:color="auto" w:fill="FFFFFF"/>
        </w:rPr>
        <w:t xml:space="preserve"> </w:t>
      </w:r>
      <w:hyperlink r:id="rId24" w:history="1">
        <w:r w:rsidRPr="00B3388A">
          <w:rPr>
            <w:rStyle w:val="a5"/>
            <w:color w:val="auto"/>
            <w:sz w:val="28"/>
            <w:szCs w:val="28"/>
            <w:u w:val="none"/>
            <w:shd w:val="clear" w:color="auto" w:fill="FFFFFF"/>
          </w:rPr>
          <w:t>https://www.oecd-ilibrary.org/</w:t>
        </w:r>
      </w:hyperlink>
    </w:p>
    <w:p w14:paraId="2149F99E" w14:textId="0C0840C6"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sz w:val="28"/>
          <w:szCs w:val="28"/>
        </w:rPr>
      </w:pPr>
      <w:r w:rsidRPr="00B3388A">
        <w:rPr>
          <w:sz w:val="28"/>
          <w:szCs w:val="28"/>
        </w:rPr>
        <w:t xml:space="preserve">Видеотека учебных фильмов «Решение» (тематические коллекции </w:t>
      </w:r>
      <w:r w:rsidRPr="00B3388A">
        <w:rPr>
          <w:sz w:val="28"/>
          <w:szCs w:val="28"/>
        </w:rPr>
        <w:lastRenderedPageBreak/>
        <w:t xml:space="preserve">«Менеджмент», «Маркетинг. Коммерция. Логистика», «Юриспруденция», «Управление персоналом», «Психология </w:t>
      </w:r>
      <w:r w:rsidR="00B3388A" w:rsidRPr="00B3388A">
        <w:rPr>
          <w:sz w:val="28"/>
          <w:szCs w:val="28"/>
        </w:rPr>
        <w:t>управления» http://eduvideo.online/</w:t>
      </w:r>
    </w:p>
    <w:p w14:paraId="2DF9F2A6" w14:textId="77777777" w:rsidR="00816E1F" w:rsidRPr="00B3388A" w:rsidRDefault="00816E1F" w:rsidP="009C4C2E">
      <w:pPr>
        <w:pStyle w:val="af0"/>
        <w:widowControl w:val="0"/>
        <w:numPr>
          <w:ilvl w:val="0"/>
          <w:numId w:val="22"/>
        </w:numPr>
        <w:tabs>
          <w:tab w:val="left" w:pos="993"/>
        </w:tabs>
        <w:spacing w:line="336" w:lineRule="auto"/>
        <w:ind w:left="0" w:firstLine="709"/>
        <w:contextualSpacing/>
        <w:jc w:val="both"/>
        <w:rPr>
          <w:bCs/>
          <w:sz w:val="28"/>
          <w:szCs w:val="28"/>
        </w:rPr>
      </w:pPr>
      <w:r w:rsidRPr="00B3388A">
        <w:rPr>
          <w:sz w:val="28"/>
          <w:szCs w:val="28"/>
        </w:rPr>
        <w:t xml:space="preserve">База данных научных журналов издательства </w:t>
      </w:r>
      <w:proofErr w:type="spellStart"/>
      <w:r w:rsidRPr="00B3388A">
        <w:rPr>
          <w:sz w:val="28"/>
          <w:szCs w:val="28"/>
        </w:rPr>
        <w:t>Wiley</w:t>
      </w:r>
      <w:proofErr w:type="spellEnd"/>
      <w:r w:rsidRPr="00B3388A">
        <w:rPr>
          <w:sz w:val="28"/>
          <w:szCs w:val="28"/>
        </w:rPr>
        <w:t xml:space="preserve"> </w:t>
      </w:r>
      <w:hyperlink r:id="rId25" w:history="1">
        <w:r w:rsidRPr="00B3388A">
          <w:rPr>
            <w:rStyle w:val="a5"/>
            <w:color w:val="auto"/>
            <w:sz w:val="28"/>
            <w:szCs w:val="28"/>
            <w:u w:val="none"/>
          </w:rPr>
          <w:t>https://onlinelibrary.wiley.com/</w:t>
        </w:r>
      </w:hyperlink>
    </w:p>
    <w:p w14:paraId="54BC23E6" w14:textId="77777777" w:rsidR="009D5D19" w:rsidRPr="00DF65F9" w:rsidRDefault="009D5D19" w:rsidP="009C4C2E">
      <w:pPr>
        <w:widowControl w:val="0"/>
        <w:autoSpaceDE w:val="0"/>
        <w:autoSpaceDN w:val="0"/>
        <w:adjustRightInd w:val="0"/>
        <w:spacing w:line="360" w:lineRule="auto"/>
        <w:ind w:firstLine="709"/>
        <w:jc w:val="both"/>
        <w:outlineLvl w:val="0"/>
        <w:rPr>
          <w:rFonts w:ascii="Times New Roman" w:hAnsi="Times New Roman" w:cs="Times New Roman"/>
          <w:b/>
          <w:bCs/>
          <w:kern w:val="32"/>
          <w:szCs w:val="28"/>
        </w:rPr>
      </w:pPr>
      <w:bookmarkStart w:id="30" w:name="_Toc134105519"/>
      <w:r w:rsidRPr="00DF65F9">
        <w:rPr>
          <w:rFonts w:ascii="Times New Roman" w:hAnsi="Times New Roman" w:cs="Times New Roman"/>
          <w:b/>
          <w:bCs/>
          <w:kern w:val="32"/>
          <w:szCs w:val="28"/>
        </w:rPr>
        <w:t>10. Методические указания для обучающихся по освоению дисциплины</w:t>
      </w:r>
      <w:bookmarkEnd w:id="20"/>
      <w:bookmarkEnd w:id="30"/>
    </w:p>
    <w:p w14:paraId="50BA0C11" w14:textId="0D64B060" w:rsidR="009D5D19" w:rsidRPr="00DF65F9" w:rsidRDefault="009D5D19" w:rsidP="009C4C2E">
      <w:pPr>
        <w:widowControl w:val="0"/>
        <w:snapToGrid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Изучение дис</w:t>
      </w:r>
      <w:r w:rsidR="00A74294" w:rsidRPr="00DF65F9">
        <w:rPr>
          <w:rFonts w:ascii="Times New Roman" w:hAnsi="Times New Roman" w:cs="Times New Roman"/>
          <w:szCs w:val="28"/>
        </w:rPr>
        <w:t>ц</w:t>
      </w:r>
      <w:r w:rsidRPr="00DF65F9">
        <w:rPr>
          <w:rFonts w:ascii="Times New Roman" w:hAnsi="Times New Roman" w:cs="Times New Roman"/>
          <w:szCs w:val="28"/>
        </w:rPr>
        <w:t xml:space="preserve">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0C6DB608" w14:textId="77777777" w:rsidR="009D5D19" w:rsidRPr="00DF65F9" w:rsidRDefault="009D5D19" w:rsidP="009C4C2E">
      <w:pPr>
        <w:widowControl w:val="0"/>
        <w:tabs>
          <w:tab w:val="left" w:pos="851"/>
        </w:tabs>
        <w:autoSpaceDE w:val="0"/>
        <w:autoSpaceDN w:val="0"/>
        <w:adjustRightInd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Курс лекций сопровождается наглядной презентацией, включающей базовые понятия, практические примеры, схемы, графики, табличный материал.</w:t>
      </w:r>
    </w:p>
    <w:p w14:paraId="67ECF9D1" w14:textId="77777777" w:rsidR="009D5D19" w:rsidRPr="00DF65F9" w:rsidRDefault="009D5D19" w:rsidP="009C4C2E">
      <w:pPr>
        <w:widowControl w:val="0"/>
        <w:tabs>
          <w:tab w:val="left" w:pos="993"/>
        </w:tabs>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При подготовке к семинарским занятиям студентам следует:</w:t>
      </w:r>
    </w:p>
    <w:p w14:paraId="0938A783" w14:textId="0B873BA8" w:rsidR="009D5D19" w:rsidRPr="00DF65F9" w:rsidRDefault="009D5D19" w:rsidP="009C4C2E">
      <w:pPr>
        <w:widowControl w:val="0"/>
        <w:numPr>
          <w:ilvl w:val="0"/>
          <w:numId w:val="20"/>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до очередного практического занятия по материалам лекции и рекомендованным литературным источникам проработать теоретический материал</w:t>
      </w:r>
      <w:r w:rsidR="00FB06EA" w:rsidRPr="00DF65F9">
        <w:rPr>
          <w:rFonts w:ascii="Times New Roman" w:hAnsi="Times New Roman" w:cs="Times New Roman"/>
          <w:szCs w:val="28"/>
        </w:rPr>
        <w:t xml:space="preserve"> по</w:t>
      </w:r>
      <w:r w:rsidRPr="00DF65F9">
        <w:rPr>
          <w:rFonts w:ascii="Times New Roman" w:hAnsi="Times New Roman" w:cs="Times New Roman"/>
          <w:szCs w:val="28"/>
        </w:rPr>
        <w:t xml:space="preserve"> соответствующей теме занятия;</w:t>
      </w:r>
    </w:p>
    <w:p w14:paraId="5D7F053C" w14:textId="585DC63F" w:rsidR="009D5D19" w:rsidRPr="00DF65F9" w:rsidRDefault="00FB06EA" w:rsidP="009C4C2E">
      <w:pPr>
        <w:widowControl w:val="0"/>
        <w:numPr>
          <w:ilvl w:val="0"/>
          <w:numId w:val="20"/>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 xml:space="preserve">также необходимо </w:t>
      </w:r>
      <w:r w:rsidR="007A33A2" w:rsidRPr="00DF65F9">
        <w:rPr>
          <w:rFonts w:ascii="Times New Roman" w:hAnsi="Times New Roman" w:cs="Times New Roman"/>
          <w:szCs w:val="28"/>
        </w:rPr>
        <w:t>ознакомиться с</w:t>
      </w:r>
      <w:r w:rsidR="009D5D19" w:rsidRPr="00DF65F9">
        <w:rPr>
          <w:rFonts w:ascii="Times New Roman" w:hAnsi="Times New Roman" w:cs="Times New Roman"/>
          <w:szCs w:val="28"/>
        </w:rPr>
        <w:t xml:space="preserve"> </w:t>
      </w:r>
      <w:r w:rsidRPr="00DF65F9">
        <w:rPr>
          <w:rFonts w:ascii="Times New Roman" w:hAnsi="Times New Roman" w:cs="Times New Roman"/>
          <w:szCs w:val="28"/>
        </w:rPr>
        <w:t>нормативными материалами – ФСБУ, МСФО, законодательными актами в соответствующей области.</w:t>
      </w:r>
    </w:p>
    <w:p w14:paraId="6CF8B4EC" w14:textId="77777777" w:rsidR="009D5D19" w:rsidRPr="00DF65F9" w:rsidRDefault="009D5D19" w:rsidP="009C4C2E">
      <w:pPr>
        <w:widowControl w:val="0"/>
        <w:tabs>
          <w:tab w:val="left" w:pos="851"/>
        </w:tabs>
        <w:autoSpaceDE w:val="0"/>
        <w:autoSpaceDN w:val="0"/>
        <w:adjustRightInd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 xml:space="preserve">Семинарские занятия предполагают:  </w:t>
      </w:r>
    </w:p>
    <w:p w14:paraId="1C41B1AE" w14:textId="0711BDE2" w:rsidR="009D5D19" w:rsidRPr="00DF65F9" w:rsidRDefault="009D5D19" w:rsidP="009C4C2E">
      <w:pPr>
        <w:widowControl w:val="0"/>
        <w:numPr>
          <w:ilvl w:val="0"/>
          <w:numId w:val="20"/>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 xml:space="preserve">обсуждение в интерактивной форме вопросов в области </w:t>
      </w:r>
      <w:r w:rsidR="00FB06EA" w:rsidRPr="00DF65F9">
        <w:rPr>
          <w:rFonts w:ascii="Times New Roman" w:hAnsi="Times New Roman" w:cs="Times New Roman"/>
          <w:szCs w:val="28"/>
        </w:rPr>
        <w:t xml:space="preserve">порядка составления и интерпретации финансовой </w:t>
      </w:r>
      <w:proofErr w:type="spellStart"/>
      <w:r w:rsidR="00FB06EA" w:rsidRPr="00DF65F9">
        <w:rPr>
          <w:rFonts w:ascii="Times New Roman" w:hAnsi="Times New Roman" w:cs="Times New Roman"/>
          <w:szCs w:val="28"/>
        </w:rPr>
        <w:t>отчетноси</w:t>
      </w:r>
      <w:proofErr w:type="spellEnd"/>
      <w:r w:rsidRPr="00DF65F9">
        <w:rPr>
          <w:rFonts w:ascii="Times New Roman" w:hAnsi="Times New Roman" w:cs="Times New Roman"/>
          <w:szCs w:val="28"/>
        </w:rPr>
        <w:t>;</w:t>
      </w:r>
    </w:p>
    <w:p w14:paraId="1F4A2213" w14:textId="51B40704" w:rsidR="009D5D19" w:rsidRPr="00DF65F9" w:rsidRDefault="009D5D19" w:rsidP="009C4C2E">
      <w:pPr>
        <w:widowControl w:val="0"/>
        <w:numPr>
          <w:ilvl w:val="0"/>
          <w:numId w:val="20"/>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 xml:space="preserve"> подготовку выступлени</w:t>
      </w:r>
      <w:r w:rsidR="00FB06EA" w:rsidRPr="00DF65F9">
        <w:rPr>
          <w:rFonts w:ascii="Times New Roman" w:hAnsi="Times New Roman" w:cs="Times New Roman"/>
          <w:szCs w:val="28"/>
        </w:rPr>
        <w:t>й</w:t>
      </w:r>
      <w:r w:rsidRPr="00DF65F9">
        <w:rPr>
          <w:rFonts w:ascii="Times New Roman" w:hAnsi="Times New Roman" w:cs="Times New Roman"/>
          <w:szCs w:val="28"/>
        </w:rPr>
        <w:t xml:space="preserve"> и участие в групповом обсуждении </w:t>
      </w:r>
      <w:r w:rsidR="007A33A2" w:rsidRPr="00DF65F9">
        <w:rPr>
          <w:rFonts w:ascii="Times New Roman" w:hAnsi="Times New Roman" w:cs="Times New Roman"/>
          <w:szCs w:val="28"/>
        </w:rPr>
        <w:t>вопросов на</w:t>
      </w:r>
      <w:r w:rsidRPr="00DF65F9">
        <w:rPr>
          <w:rFonts w:ascii="Times New Roman" w:hAnsi="Times New Roman" w:cs="Times New Roman"/>
          <w:szCs w:val="28"/>
        </w:rPr>
        <w:t xml:space="preserve"> определенную тему</w:t>
      </w:r>
      <w:r w:rsidR="00FB06EA" w:rsidRPr="00DF65F9">
        <w:rPr>
          <w:rFonts w:ascii="Times New Roman" w:hAnsi="Times New Roman" w:cs="Times New Roman"/>
          <w:szCs w:val="28"/>
        </w:rPr>
        <w:t xml:space="preserve">, </w:t>
      </w:r>
      <w:r w:rsidR="007A33A2" w:rsidRPr="00DF65F9">
        <w:rPr>
          <w:rFonts w:ascii="Times New Roman" w:hAnsi="Times New Roman" w:cs="Times New Roman"/>
          <w:szCs w:val="28"/>
        </w:rPr>
        <w:t>подготовленных в</w:t>
      </w:r>
      <w:r w:rsidRPr="00DF65F9">
        <w:rPr>
          <w:rFonts w:ascii="Times New Roman" w:hAnsi="Times New Roman" w:cs="Times New Roman"/>
          <w:szCs w:val="28"/>
        </w:rPr>
        <w:t xml:space="preserve"> рамках самостоятельной работы;</w:t>
      </w:r>
    </w:p>
    <w:p w14:paraId="1B3C0AD8" w14:textId="0FB7AA4B" w:rsidR="00FB06EA" w:rsidRPr="00DF65F9" w:rsidRDefault="009D5D19" w:rsidP="009C4C2E">
      <w:pPr>
        <w:widowControl w:val="0"/>
        <w:numPr>
          <w:ilvl w:val="0"/>
          <w:numId w:val="20"/>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 xml:space="preserve"> решение практико-ориентированных, ситуационных, тестовых, исследовательских заданий и кейсов на </w:t>
      </w:r>
      <w:r w:rsidR="00FB06EA" w:rsidRPr="00DF65F9">
        <w:rPr>
          <w:rFonts w:ascii="Times New Roman" w:hAnsi="Times New Roman" w:cs="Times New Roman"/>
          <w:szCs w:val="28"/>
        </w:rPr>
        <w:t xml:space="preserve">определение стоимости </w:t>
      </w:r>
      <w:r w:rsidRPr="00DF65F9">
        <w:rPr>
          <w:rFonts w:ascii="Times New Roman" w:hAnsi="Times New Roman" w:cs="Times New Roman"/>
          <w:szCs w:val="28"/>
        </w:rPr>
        <w:t xml:space="preserve">активов и </w:t>
      </w:r>
      <w:r w:rsidR="00FB06EA" w:rsidRPr="00DF65F9">
        <w:rPr>
          <w:rFonts w:ascii="Times New Roman" w:hAnsi="Times New Roman" w:cs="Times New Roman"/>
          <w:szCs w:val="28"/>
        </w:rPr>
        <w:t xml:space="preserve">обязательств организаций, отражаемой в финансовой отчетности, формированию показателей финансовых результатов, анализу движения денежных средств и финансовому анализу отчетности </w:t>
      </w:r>
      <w:proofErr w:type="spellStart"/>
      <w:r w:rsidR="007A33A2" w:rsidRPr="00DF65F9">
        <w:rPr>
          <w:rFonts w:ascii="Times New Roman" w:hAnsi="Times New Roman" w:cs="Times New Roman"/>
          <w:szCs w:val="28"/>
        </w:rPr>
        <w:t>и.</w:t>
      </w:r>
      <w:r w:rsidR="00FB06EA" w:rsidRPr="00DF65F9">
        <w:rPr>
          <w:rFonts w:ascii="Times New Roman" w:hAnsi="Times New Roman" w:cs="Times New Roman"/>
          <w:szCs w:val="28"/>
        </w:rPr>
        <w:t>п</w:t>
      </w:r>
      <w:proofErr w:type="spellEnd"/>
      <w:r w:rsidR="00FB06EA" w:rsidRPr="00DF65F9">
        <w:rPr>
          <w:rFonts w:ascii="Times New Roman" w:hAnsi="Times New Roman" w:cs="Times New Roman"/>
          <w:szCs w:val="28"/>
        </w:rPr>
        <w:t xml:space="preserve">. </w:t>
      </w:r>
    </w:p>
    <w:p w14:paraId="6CA65D11" w14:textId="44BC3BDE" w:rsidR="009D5D19" w:rsidRPr="00DF65F9" w:rsidRDefault="00C13349" w:rsidP="009C4C2E">
      <w:pPr>
        <w:widowControl w:val="0"/>
        <w:tabs>
          <w:tab w:val="left" w:pos="851"/>
          <w:tab w:val="left" w:pos="900"/>
        </w:tabs>
        <w:autoSpaceDE w:val="0"/>
        <w:autoSpaceDN w:val="0"/>
        <w:adjustRightInd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ab/>
      </w:r>
      <w:r w:rsidR="009D5D19" w:rsidRPr="00DF65F9">
        <w:rPr>
          <w:rFonts w:ascii="Times New Roman" w:hAnsi="Times New Roman" w:cs="Times New Roman"/>
          <w:szCs w:val="28"/>
        </w:rPr>
        <w:t xml:space="preserve">Для эффективного участия в работе семинарского занятия студентам рекомендуется пользоваться периодической литературой, электронными </w:t>
      </w:r>
      <w:r w:rsidR="009D5D19" w:rsidRPr="00DF65F9">
        <w:rPr>
          <w:rFonts w:ascii="Times New Roman" w:hAnsi="Times New Roman" w:cs="Times New Roman"/>
          <w:szCs w:val="28"/>
        </w:rPr>
        <w:lastRenderedPageBreak/>
        <w:t>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454D450B" w14:textId="1B4B1EC8" w:rsidR="009D5D19" w:rsidRPr="00DF65F9" w:rsidRDefault="009D5D19" w:rsidP="009C4C2E">
      <w:pPr>
        <w:widowControl w:val="0"/>
        <w:snapToGrid w:val="0"/>
        <w:spacing w:line="360" w:lineRule="auto"/>
        <w:ind w:firstLine="709"/>
        <w:jc w:val="both"/>
        <w:rPr>
          <w:rFonts w:ascii="Times New Roman" w:hAnsi="Times New Roman" w:cs="Times New Roman"/>
          <w:bCs/>
          <w:iCs/>
          <w:szCs w:val="28"/>
        </w:rPr>
      </w:pPr>
      <w:r w:rsidRPr="00DF65F9">
        <w:rPr>
          <w:rFonts w:ascii="Times New Roman" w:hAnsi="Times New Roman" w:cs="Times New Roman"/>
          <w:szCs w:val="28"/>
        </w:rPr>
        <w:t xml:space="preserve">Самостоятельная работа предполагает </w:t>
      </w:r>
      <w:r w:rsidR="00C13349" w:rsidRPr="00DF65F9">
        <w:rPr>
          <w:rFonts w:ascii="Times New Roman" w:hAnsi="Times New Roman" w:cs="Times New Roman"/>
          <w:szCs w:val="28"/>
        </w:rPr>
        <w:t xml:space="preserve">рассмотрение вопросов </w:t>
      </w:r>
      <w:r w:rsidRPr="00DF65F9">
        <w:rPr>
          <w:rFonts w:ascii="Times New Roman" w:hAnsi="Times New Roman" w:cs="Times New Roman"/>
          <w:szCs w:val="28"/>
        </w:rPr>
        <w:t>по темам</w:t>
      </w:r>
      <w:r w:rsidR="00C13349" w:rsidRPr="00DF65F9">
        <w:rPr>
          <w:rFonts w:ascii="Times New Roman" w:hAnsi="Times New Roman" w:cs="Times New Roman"/>
          <w:szCs w:val="28"/>
        </w:rPr>
        <w:t xml:space="preserve"> дисциплины</w:t>
      </w:r>
      <w:r w:rsidRPr="00DF65F9">
        <w:rPr>
          <w:rFonts w:ascii="Times New Roman" w:hAnsi="Times New Roman" w:cs="Times New Roman"/>
          <w:szCs w:val="28"/>
        </w:rPr>
        <w:t xml:space="preserve">, </w:t>
      </w:r>
      <w:r w:rsidR="007A33A2" w:rsidRPr="00DF65F9">
        <w:rPr>
          <w:rFonts w:ascii="Times New Roman" w:hAnsi="Times New Roman" w:cs="Times New Roman"/>
          <w:szCs w:val="28"/>
        </w:rPr>
        <w:t>выполнения домашнего</w:t>
      </w:r>
      <w:r w:rsidR="00C13349" w:rsidRPr="00DF65F9">
        <w:rPr>
          <w:rFonts w:ascii="Times New Roman" w:hAnsi="Times New Roman" w:cs="Times New Roman"/>
          <w:szCs w:val="28"/>
        </w:rPr>
        <w:t xml:space="preserve"> творческого задания,</w:t>
      </w:r>
      <w:r w:rsidRPr="00DF65F9">
        <w:rPr>
          <w:rFonts w:ascii="Times New Roman" w:hAnsi="Times New Roman" w:cs="Times New Roman"/>
          <w:szCs w:val="28"/>
        </w:rPr>
        <w:t xml:space="preserve"> подготовки </w:t>
      </w:r>
      <w:r w:rsidR="00C13349" w:rsidRPr="00DF65F9">
        <w:rPr>
          <w:rFonts w:ascii="Times New Roman" w:hAnsi="Times New Roman" w:cs="Times New Roman"/>
          <w:szCs w:val="28"/>
        </w:rPr>
        <w:t xml:space="preserve">выступлений в том числе </w:t>
      </w:r>
      <w:r w:rsidRPr="00DF65F9">
        <w:rPr>
          <w:rFonts w:ascii="Times New Roman" w:hAnsi="Times New Roman" w:cs="Times New Roman"/>
          <w:szCs w:val="28"/>
        </w:rPr>
        <w:t xml:space="preserve">с использованием презентации. </w:t>
      </w:r>
    </w:p>
    <w:p w14:paraId="405E982E" w14:textId="518F9000" w:rsidR="009D5D19" w:rsidRPr="00DF65F9" w:rsidRDefault="00C1334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Домашнее творческое задание</w:t>
      </w:r>
      <w:r w:rsidR="009D5D19" w:rsidRPr="00DF65F9">
        <w:rPr>
          <w:rFonts w:ascii="Times New Roman" w:hAnsi="Times New Roman" w:cs="Times New Roman"/>
          <w:color w:val="000000"/>
          <w:szCs w:val="28"/>
          <w:lang w:eastAsia="en-US"/>
        </w:rPr>
        <w:t xml:space="preserve"> охватывает основной материал соответствующих разделов программы и включает вопрос </w:t>
      </w:r>
      <w:r w:rsidRPr="00DF65F9">
        <w:rPr>
          <w:rFonts w:ascii="Times New Roman" w:hAnsi="Times New Roman" w:cs="Times New Roman"/>
          <w:color w:val="000000"/>
          <w:szCs w:val="28"/>
          <w:lang w:eastAsia="en-US"/>
        </w:rPr>
        <w:t xml:space="preserve">в котором заключена проблема как </w:t>
      </w:r>
      <w:r w:rsidR="007A33A2" w:rsidRPr="00DF65F9">
        <w:rPr>
          <w:rFonts w:ascii="Times New Roman" w:hAnsi="Times New Roman" w:cs="Times New Roman"/>
          <w:color w:val="000000"/>
          <w:szCs w:val="28"/>
          <w:lang w:eastAsia="en-US"/>
        </w:rPr>
        <w:t>теоретического,</w:t>
      </w:r>
      <w:r w:rsidRPr="00DF65F9">
        <w:rPr>
          <w:rFonts w:ascii="Times New Roman" w:hAnsi="Times New Roman" w:cs="Times New Roman"/>
          <w:color w:val="000000"/>
          <w:szCs w:val="28"/>
          <w:lang w:eastAsia="en-US"/>
        </w:rPr>
        <w:t xml:space="preserve"> так и практического характера.</w:t>
      </w:r>
    </w:p>
    <w:p w14:paraId="0800E6BE" w14:textId="7C5F445E"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Требования к выполнению домашнего творческого задания:</w:t>
      </w:r>
    </w:p>
    <w:p w14:paraId="25A0CC2F" w14:textId="4B715384"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xml:space="preserve">- раскрытие в полном объеме содержания выбранного вопроса ДТЗ с ссылками </w:t>
      </w:r>
      <w:r w:rsidR="007A33A2" w:rsidRPr="00DF65F9">
        <w:rPr>
          <w:rFonts w:ascii="Times New Roman" w:hAnsi="Times New Roman" w:cs="Times New Roman"/>
          <w:color w:val="000000"/>
          <w:szCs w:val="28"/>
          <w:lang w:eastAsia="en-US"/>
        </w:rPr>
        <w:t>на соответствующие</w:t>
      </w:r>
      <w:r w:rsidRPr="00DF65F9">
        <w:rPr>
          <w:rFonts w:ascii="Times New Roman" w:hAnsi="Times New Roman" w:cs="Times New Roman"/>
          <w:color w:val="000000"/>
          <w:szCs w:val="28"/>
          <w:lang w:eastAsia="en-US"/>
        </w:rPr>
        <w:t xml:space="preserve"> источник</w:t>
      </w:r>
      <w:r w:rsidR="00C13349" w:rsidRPr="00DF65F9">
        <w:rPr>
          <w:rFonts w:ascii="Times New Roman" w:hAnsi="Times New Roman" w:cs="Times New Roman"/>
          <w:color w:val="000000"/>
          <w:szCs w:val="28"/>
          <w:lang w:eastAsia="en-US"/>
        </w:rPr>
        <w:t>и</w:t>
      </w:r>
      <w:r w:rsidRPr="00DF65F9">
        <w:rPr>
          <w:rFonts w:ascii="Times New Roman" w:hAnsi="Times New Roman" w:cs="Times New Roman"/>
          <w:color w:val="000000"/>
          <w:szCs w:val="28"/>
          <w:lang w:eastAsia="en-US"/>
        </w:rPr>
        <w:t xml:space="preserve"> информации;</w:t>
      </w:r>
    </w:p>
    <w:p w14:paraId="24C5F3A7" w14:textId="51ED2794"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наличие сформулированной проблемы по выбранному вопросу;</w:t>
      </w:r>
    </w:p>
    <w:p w14:paraId="59211992" w14:textId="77777777"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наличие выводов по полученным результатам;</w:t>
      </w:r>
    </w:p>
    <w:p w14:paraId="65DECFF3" w14:textId="77777777"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соблюдение требований к оформлению;</w:t>
      </w:r>
    </w:p>
    <w:p w14:paraId="2FDC9C48" w14:textId="77777777"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наличие правильно оформленного списка источников.</w:t>
      </w:r>
    </w:p>
    <w:p w14:paraId="3D644B6D" w14:textId="28EB3798"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Оценивание домашнего творческого задания:</w:t>
      </w:r>
    </w:p>
    <w:p w14:paraId="019FE737" w14:textId="54560BF2"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максимальная оценка всей работы требует наличия четко сформулированной рассматриваемой проблемы, изложенных различными авторами способов ее решения и выводов, сформулированных автором в виде краткого описания результа</w:t>
      </w:r>
      <w:r w:rsidR="00FB06EA" w:rsidRPr="00DF65F9">
        <w:rPr>
          <w:rFonts w:ascii="Times New Roman" w:hAnsi="Times New Roman" w:cs="Times New Roman"/>
          <w:color w:val="000000"/>
          <w:szCs w:val="28"/>
          <w:lang w:eastAsia="en-US"/>
        </w:rPr>
        <w:t>т</w:t>
      </w:r>
      <w:r w:rsidRPr="00DF65F9">
        <w:rPr>
          <w:rFonts w:ascii="Times New Roman" w:hAnsi="Times New Roman" w:cs="Times New Roman"/>
          <w:color w:val="000000"/>
          <w:szCs w:val="28"/>
          <w:lang w:eastAsia="en-US"/>
        </w:rPr>
        <w:t xml:space="preserve">ов. По тексту </w:t>
      </w:r>
      <w:r w:rsidR="00FB06EA" w:rsidRPr="00DF65F9">
        <w:rPr>
          <w:rFonts w:ascii="Times New Roman" w:hAnsi="Times New Roman" w:cs="Times New Roman"/>
          <w:color w:val="000000"/>
          <w:szCs w:val="28"/>
          <w:lang w:eastAsia="en-US"/>
        </w:rPr>
        <w:t>следует давать постраничные ссылки на используемые источники информации, наличие корректно оформленного списка источников информации, своевременное выполнение работы.</w:t>
      </w:r>
    </w:p>
    <w:p w14:paraId="6E75E572" w14:textId="45A1D427" w:rsidR="009D5D19" w:rsidRPr="00DF65F9" w:rsidRDefault="009D5D19" w:rsidP="009C4C2E">
      <w:pPr>
        <w:widowControl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 xml:space="preserve">Основной формой семинарского занятия, проводимого в интерактивной </w:t>
      </w:r>
      <w:r w:rsidR="007A33A2" w:rsidRPr="00DF65F9">
        <w:rPr>
          <w:rFonts w:ascii="Times New Roman" w:hAnsi="Times New Roman" w:cs="Times New Roman"/>
          <w:szCs w:val="28"/>
        </w:rPr>
        <w:t>форме является</w:t>
      </w:r>
      <w:r w:rsidRPr="00DF65F9">
        <w:rPr>
          <w:rFonts w:ascii="Times New Roman" w:hAnsi="Times New Roman" w:cs="Times New Roman"/>
          <w:szCs w:val="28"/>
        </w:rPr>
        <w:t xml:space="preserve"> дискуссия. </w:t>
      </w:r>
    </w:p>
    <w:p w14:paraId="2BB94108" w14:textId="5ED56776" w:rsidR="009D5D19" w:rsidRPr="00DF65F9" w:rsidRDefault="00912A7C" w:rsidP="009C4C2E">
      <w:pPr>
        <w:widowControl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Дискуссия предполагает</w:t>
      </w:r>
      <w:r w:rsidR="009D5D19" w:rsidRPr="00DF65F9">
        <w:rPr>
          <w:rFonts w:ascii="Times New Roman" w:hAnsi="Times New Roman" w:cs="Times New Roman"/>
          <w:szCs w:val="28"/>
        </w:rPr>
        <w:t xml:space="preserve"> </w:t>
      </w:r>
      <w:r w:rsidR="007A33A2" w:rsidRPr="00DF65F9">
        <w:rPr>
          <w:rFonts w:ascii="Times New Roman" w:hAnsi="Times New Roman" w:cs="Times New Roman"/>
          <w:szCs w:val="28"/>
        </w:rPr>
        <w:t>разработку определенной</w:t>
      </w:r>
      <w:r w:rsidR="009D5D19" w:rsidRPr="00DF65F9">
        <w:rPr>
          <w:rFonts w:ascii="Times New Roman" w:hAnsi="Times New Roman" w:cs="Times New Roman"/>
          <w:szCs w:val="28"/>
        </w:rPr>
        <w:t xml:space="preserve"> установк</w:t>
      </w:r>
      <w:r w:rsidRPr="00DF65F9">
        <w:rPr>
          <w:rFonts w:ascii="Times New Roman" w:hAnsi="Times New Roman" w:cs="Times New Roman"/>
          <w:szCs w:val="28"/>
        </w:rPr>
        <w:t>и</w:t>
      </w:r>
      <w:r w:rsidR="009D5D19" w:rsidRPr="00DF65F9">
        <w:rPr>
          <w:rFonts w:ascii="Times New Roman" w:hAnsi="Times New Roman" w:cs="Times New Roman"/>
          <w:szCs w:val="28"/>
        </w:rPr>
        <w:t xml:space="preserve"> на решение поставленной проблемы. </w:t>
      </w:r>
      <w:r w:rsidR="00C13349" w:rsidRPr="00DF65F9">
        <w:rPr>
          <w:rFonts w:ascii="Times New Roman" w:hAnsi="Times New Roman" w:cs="Times New Roman"/>
          <w:szCs w:val="28"/>
        </w:rPr>
        <w:t>П</w:t>
      </w:r>
      <w:r w:rsidR="009D5D19" w:rsidRPr="00DF65F9">
        <w:rPr>
          <w:rFonts w:ascii="Times New Roman" w:hAnsi="Times New Roman" w:cs="Times New Roman"/>
          <w:szCs w:val="28"/>
        </w:rPr>
        <w:t xml:space="preserve">еред студентом стоит задача </w:t>
      </w:r>
      <w:r w:rsidR="00C13349" w:rsidRPr="00DF65F9">
        <w:rPr>
          <w:rFonts w:ascii="Times New Roman" w:hAnsi="Times New Roman" w:cs="Times New Roman"/>
          <w:szCs w:val="28"/>
        </w:rPr>
        <w:t>сформулировать</w:t>
      </w:r>
      <w:r w:rsidR="009D5D19" w:rsidRPr="00DF65F9">
        <w:rPr>
          <w:rFonts w:ascii="Times New Roman" w:hAnsi="Times New Roman" w:cs="Times New Roman"/>
          <w:szCs w:val="28"/>
        </w:rPr>
        <w:t xml:space="preserve"> проблему и цель дискуссии. </w:t>
      </w:r>
      <w:r w:rsidR="00C13349" w:rsidRPr="00DF65F9">
        <w:rPr>
          <w:rFonts w:ascii="Times New Roman" w:hAnsi="Times New Roman" w:cs="Times New Roman"/>
          <w:szCs w:val="28"/>
        </w:rPr>
        <w:t>Участвовать в</w:t>
      </w:r>
      <w:r w:rsidR="009D5D19" w:rsidRPr="00DF65F9">
        <w:rPr>
          <w:rFonts w:ascii="Times New Roman" w:hAnsi="Times New Roman" w:cs="Times New Roman"/>
          <w:szCs w:val="28"/>
        </w:rPr>
        <w:t xml:space="preserve"> </w:t>
      </w:r>
      <w:r w:rsidRPr="00DF65F9">
        <w:rPr>
          <w:rFonts w:ascii="Times New Roman" w:hAnsi="Times New Roman" w:cs="Times New Roman"/>
          <w:szCs w:val="28"/>
        </w:rPr>
        <w:t>дискуссии может</w:t>
      </w:r>
      <w:r w:rsidR="009D5D19" w:rsidRPr="00DF65F9">
        <w:rPr>
          <w:rFonts w:ascii="Times New Roman" w:hAnsi="Times New Roman" w:cs="Times New Roman"/>
          <w:szCs w:val="28"/>
        </w:rPr>
        <w:t xml:space="preserve"> каждый</w:t>
      </w:r>
      <w:r w:rsidRPr="00DF65F9">
        <w:rPr>
          <w:rFonts w:ascii="Times New Roman" w:hAnsi="Times New Roman" w:cs="Times New Roman"/>
          <w:szCs w:val="28"/>
        </w:rPr>
        <w:t xml:space="preserve"> студент, дополняя выступления, высказывая альтернативные точки зрения. </w:t>
      </w:r>
    </w:p>
    <w:p w14:paraId="7D00AC5D" w14:textId="77777777" w:rsidR="009D5D19" w:rsidRPr="00DF65F9" w:rsidRDefault="009D5D19" w:rsidP="009C4C2E">
      <w:pPr>
        <w:widowControl w:val="0"/>
        <w:spacing w:line="360" w:lineRule="auto"/>
        <w:ind w:firstLine="709"/>
        <w:jc w:val="both"/>
        <w:rPr>
          <w:rFonts w:ascii="Times New Roman" w:hAnsi="Times New Roman" w:cs="Times New Roman"/>
          <w:szCs w:val="28"/>
        </w:rPr>
      </w:pPr>
      <w:r w:rsidRPr="00DF65F9">
        <w:rPr>
          <w:rFonts w:ascii="Times New Roman" w:hAnsi="Times New Roman" w:cs="Times New Roman"/>
          <w:szCs w:val="28"/>
        </w:rPr>
        <w:t xml:space="preserve">Подготовка к дискуссии включает в себя изучение материала, полученного </w:t>
      </w:r>
      <w:r w:rsidRPr="00DF65F9">
        <w:rPr>
          <w:rFonts w:ascii="Times New Roman" w:hAnsi="Times New Roman" w:cs="Times New Roman"/>
          <w:szCs w:val="28"/>
        </w:rPr>
        <w:lastRenderedPageBreak/>
        <w:t>на лекции и дополнительного материала, рекомендованного преподавателем.</w:t>
      </w:r>
    </w:p>
    <w:p w14:paraId="1DE17189" w14:textId="79197E85" w:rsidR="009D5D19" w:rsidRPr="00DF65F9" w:rsidRDefault="009D5D19" w:rsidP="009C4C2E">
      <w:pPr>
        <w:widowControl w:val="0"/>
        <w:tabs>
          <w:tab w:val="left" w:pos="1134"/>
        </w:tabs>
        <w:spacing w:line="360" w:lineRule="auto"/>
        <w:ind w:firstLine="709"/>
        <w:jc w:val="both"/>
        <w:rPr>
          <w:rFonts w:ascii="Times New Roman" w:hAnsi="Times New Roman" w:cs="Times New Roman"/>
          <w:color w:val="000000"/>
          <w:szCs w:val="28"/>
          <w:lang w:eastAsia="en-US"/>
        </w:rPr>
      </w:pPr>
      <w:r w:rsidRPr="00DF65F9">
        <w:rPr>
          <w:rFonts w:ascii="Times New Roman" w:hAnsi="Times New Roman" w:cs="Times New Roman"/>
          <w:color w:val="000000"/>
          <w:szCs w:val="28"/>
          <w:lang w:eastAsia="en-US"/>
        </w:rPr>
        <w:t xml:space="preserve">При подготовке к зачету студентам рекомендуется прорабатывать соответствующие теоретические и практические разделы дисциплины, выявлять проблемы в понимании и содержании вопросов и </w:t>
      </w:r>
      <w:r w:rsidR="00DF65F9" w:rsidRPr="00DF65F9">
        <w:rPr>
          <w:rFonts w:ascii="Times New Roman" w:hAnsi="Times New Roman" w:cs="Times New Roman"/>
          <w:color w:val="000000"/>
          <w:szCs w:val="28"/>
          <w:lang w:eastAsia="en-US"/>
        </w:rPr>
        <w:t>выносить их</w:t>
      </w:r>
      <w:r w:rsidRPr="00DF65F9">
        <w:rPr>
          <w:rFonts w:ascii="Times New Roman" w:hAnsi="Times New Roman" w:cs="Times New Roman"/>
          <w:color w:val="000000"/>
          <w:szCs w:val="28"/>
          <w:lang w:eastAsia="en-US"/>
        </w:rPr>
        <w:t xml:space="preserve"> для обсуждения на семинарах.</w:t>
      </w:r>
    </w:p>
    <w:p w14:paraId="6CCD5116" w14:textId="77777777" w:rsidR="009D5D19" w:rsidRPr="00DF65F9" w:rsidRDefault="009D5D19" w:rsidP="009C4C2E">
      <w:pPr>
        <w:widowControl w:val="0"/>
        <w:autoSpaceDE w:val="0"/>
        <w:autoSpaceDN w:val="0"/>
        <w:adjustRightInd w:val="0"/>
        <w:spacing w:line="360" w:lineRule="auto"/>
        <w:ind w:firstLine="709"/>
        <w:jc w:val="both"/>
        <w:outlineLvl w:val="0"/>
        <w:rPr>
          <w:rFonts w:ascii="Times New Roman" w:hAnsi="Times New Roman" w:cs="Times New Roman"/>
          <w:b/>
          <w:bCs/>
          <w:kern w:val="32"/>
          <w:szCs w:val="28"/>
        </w:rPr>
      </w:pPr>
      <w:bookmarkStart w:id="31" w:name="_Toc3798615"/>
      <w:bookmarkStart w:id="32" w:name="_Toc85440153"/>
      <w:bookmarkStart w:id="33" w:name="_Toc134105520"/>
      <w:r w:rsidRPr="00DF65F9">
        <w:rPr>
          <w:rFonts w:ascii="Times New Roman" w:hAnsi="Times New Roman" w:cs="Times New Roman"/>
          <w:b/>
          <w:bCs/>
          <w:kern w:val="32"/>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bookmarkEnd w:id="32"/>
      <w:bookmarkEnd w:id="33"/>
    </w:p>
    <w:p w14:paraId="1BAC9B4D" w14:textId="77777777" w:rsidR="009D5D19" w:rsidRPr="00DF65F9" w:rsidRDefault="009D5D19" w:rsidP="009C4C2E">
      <w:pPr>
        <w:widowControl w:val="0"/>
        <w:autoSpaceDE w:val="0"/>
        <w:autoSpaceDN w:val="0"/>
        <w:adjustRightInd w:val="0"/>
        <w:spacing w:line="360" w:lineRule="auto"/>
        <w:ind w:firstLine="709"/>
        <w:jc w:val="both"/>
        <w:outlineLvl w:val="0"/>
        <w:rPr>
          <w:rFonts w:ascii="Times New Roman" w:hAnsi="Times New Roman" w:cs="Times New Roman"/>
          <w:b/>
          <w:bCs/>
          <w:webHidden/>
          <w:kern w:val="32"/>
          <w:szCs w:val="28"/>
        </w:rPr>
      </w:pPr>
      <w:bookmarkStart w:id="34" w:name="_Toc3798616"/>
      <w:bookmarkStart w:id="35" w:name="_Toc85440154"/>
      <w:bookmarkStart w:id="36" w:name="_Toc134105521"/>
      <w:r w:rsidRPr="00DF65F9">
        <w:rPr>
          <w:rFonts w:ascii="Times New Roman" w:hAnsi="Times New Roman" w:cs="Times New Roman"/>
          <w:b/>
          <w:bCs/>
          <w:webHidden/>
          <w:kern w:val="32"/>
          <w:szCs w:val="28"/>
        </w:rPr>
        <w:t>11.1 Комплект лицензионного программного обеспечения:</w:t>
      </w:r>
      <w:bookmarkEnd w:id="34"/>
      <w:bookmarkEnd w:id="35"/>
      <w:bookmarkEnd w:id="36"/>
    </w:p>
    <w:p w14:paraId="47CE9870" w14:textId="77777777" w:rsidR="009D5D19" w:rsidRPr="00DF65F9" w:rsidRDefault="009D5D19" w:rsidP="009C4C2E">
      <w:pPr>
        <w:widowControl w:val="0"/>
        <w:tabs>
          <w:tab w:val="left" w:pos="993"/>
        </w:tabs>
        <w:spacing w:line="360" w:lineRule="auto"/>
        <w:ind w:firstLine="709"/>
        <w:jc w:val="both"/>
        <w:rPr>
          <w:rFonts w:ascii="Times New Roman" w:hAnsi="Times New Roman" w:cs="Times New Roman"/>
          <w:webHidden/>
          <w:szCs w:val="28"/>
          <w:lang w:eastAsia="en-US"/>
        </w:rPr>
      </w:pPr>
      <w:r w:rsidRPr="00DF65F9">
        <w:rPr>
          <w:rFonts w:ascii="Times New Roman" w:hAnsi="Times New Roman" w:cs="Times New Roman"/>
          <w:webHidden/>
          <w:szCs w:val="28"/>
          <w:lang w:eastAsia="en-US"/>
        </w:rPr>
        <w:t xml:space="preserve">1. </w:t>
      </w:r>
      <w:r w:rsidRPr="00DF65F9">
        <w:rPr>
          <w:rFonts w:ascii="Times New Roman" w:hAnsi="Times New Roman" w:cs="Times New Roman"/>
          <w:webHidden/>
          <w:szCs w:val="28"/>
          <w:lang w:val="en-US" w:eastAsia="en-US"/>
        </w:rPr>
        <w:t>Windows</w:t>
      </w:r>
      <w:r w:rsidRPr="00DF65F9">
        <w:rPr>
          <w:rFonts w:ascii="Times New Roman" w:hAnsi="Times New Roman" w:cs="Times New Roman"/>
          <w:webHidden/>
          <w:szCs w:val="28"/>
          <w:lang w:eastAsia="en-US"/>
        </w:rPr>
        <w:t xml:space="preserve">, </w:t>
      </w:r>
      <w:r w:rsidRPr="00DF65F9">
        <w:rPr>
          <w:rFonts w:ascii="Times New Roman" w:hAnsi="Times New Roman" w:cs="Times New Roman"/>
          <w:webHidden/>
          <w:szCs w:val="28"/>
          <w:lang w:val="en-US" w:eastAsia="en-US"/>
        </w:rPr>
        <w:t>Microsoft</w:t>
      </w:r>
      <w:r w:rsidRPr="00DF65F9">
        <w:rPr>
          <w:rFonts w:ascii="Times New Roman" w:hAnsi="Times New Roman" w:cs="Times New Roman"/>
          <w:webHidden/>
          <w:szCs w:val="28"/>
          <w:lang w:eastAsia="en-US"/>
        </w:rPr>
        <w:t xml:space="preserve"> </w:t>
      </w:r>
      <w:r w:rsidRPr="00DF65F9">
        <w:rPr>
          <w:rFonts w:ascii="Times New Roman" w:hAnsi="Times New Roman" w:cs="Times New Roman"/>
          <w:webHidden/>
          <w:szCs w:val="28"/>
          <w:lang w:val="en-US" w:eastAsia="en-US"/>
        </w:rPr>
        <w:t>Office</w:t>
      </w:r>
      <w:r w:rsidRPr="00DF65F9">
        <w:rPr>
          <w:rFonts w:ascii="Times New Roman" w:hAnsi="Times New Roman" w:cs="Times New Roman"/>
          <w:webHidden/>
          <w:szCs w:val="28"/>
          <w:lang w:eastAsia="en-US"/>
        </w:rPr>
        <w:t>.</w:t>
      </w:r>
    </w:p>
    <w:p w14:paraId="5BBAD4C1" w14:textId="276CDA24" w:rsidR="009D5D19" w:rsidRPr="00816E1F" w:rsidRDefault="009D5D19" w:rsidP="009C4C2E">
      <w:pPr>
        <w:widowControl w:val="0"/>
        <w:tabs>
          <w:tab w:val="left" w:pos="993"/>
        </w:tabs>
        <w:spacing w:line="360" w:lineRule="auto"/>
        <w:ind w:firstLine="709"/>
        <w:jc w:val="both"/>
        <w:rPr>
          <w:rFonts w:ascii="Times New Roman" w:hAnsi="Times New Roman" w:cs="Times New Roman"/>
          <w:webHidden/>
          <w:szCs w:val="28"/>
          <w:lang w:eastAsia="en-US"/>
        </w:rPr>
      </w:pPr>
      <w:r w:rsidRPr="00816E1F">
        <w:rPr>
          <w:rFonts w:ascii="Times New Roman" w:hAnsi="Times New Roman" w:cs="Times New Roman"/>
          <w:webHidden/>
          <w:szCs w:val="28"/>
          <w:lang w:eastAsia="en-US"/>
        </w:rPr>
        <w:t xml:space="preserve">2. </w:t>
      </w:r>
      <w:r w:rsidR="00DF65F9" w:rsidRPr="00816E1F">
        <w:rPr>
          <w:rFonts w:ascii="Times New Roman" w:hAnsi="Times New Roman" w:cs="Times New Roman"/>
          <w:webHidden/>
          <w:szCs w:val="28"/>
          <w:lang w:eastAsia="en-US"/>
        </w:rPr>
        <w:t xml:space="preserve">Антивирус </w:t>
      </w:r>
      <w:r w:rsidR="00DF65F9" w:rsidRPr="00DF65F9">
        <w:rPr>
          <w:rFonts w:ascii="Times New Roman" w:hAnsi="Times New Roman" w:cs="Times New Roman"/>
          <w:szCs w:val="28"/>
          <w:lang w:val="en-US" w:eastAsia="en-US"/>
        </w:rPr>
        <w:t>Kaspersky</w:t>
      </w:r>
      <w:r w:rsidR="00DF65F9" w:rsidRPr="00816E1F">
        <w:rPr>
          <w:rFonts w:ascii="Times New Roman" w:hAnsi="Times New Roman" w:cs="Times New Roman"/>
          <w:szCs w:val="28"/>
          <w:lang w:eastAsia="en-US"/>
        </w:rPr>
        <w:t>.</w:t>
      </w:r>
    </w:p>
    <w:p w14:paraId="2980E8AD" w14:textId="77777777" w:rsidR="009D5D19" w:rsidRPr="00DF65F9" w:rsidRDefault="009D5D19" w:rsidP="009C4C2E">
      <w:pPr>
        <w:widowControl w:val="0"/>
        <w:autoSpaceDE w:val="0"/>
        <w:autoSpaceDN w:val="0"/>
        <w:adjustRightInd w:val="0"/>
        <w:spacing w:line="360" w:lineRule="auto"/>
        <w:ind w:firstLine="709"/>
        <w:jc w:val="both"/>
        <w:outlineLvl w:val="0"/>
        <w:rPr>
          <w:rFonts w:ascii="Times New Roman" w:hAnsi="Times New Roman" w:cs="Times New Roman"/>
          <w:b/>
          <w:bCs/>
          <w:webHidden/>
          <w:kern w:val="32"/>
          <w:szCs w:val="28"/>
        </w:rPr>
      </w:pPr>
      <w:bookmarkStart w:id="37" w:name="_Toc3798617"/>
      <w:bookmarkStart w:id="38" w:name="_Toc85440155"/>
      <w:bookmarkStart w:id="39" w:name="_Toc134105522"/>
      <w:r w:rsidRPr="00DF65F9">
        <w:rPr>
          <w:rFonts w:ascii="Times New Roman" w:hAnsi="Times New Roman" w:cs="Times New Roman"/>
          <w:b/>
          <w:bCs/>
          <w:webHidden/>
          <w:kern w:val="32"/>
          <w:szCs w:val="28"/>
        </w:rPr>
        <w:t>11.2 Современные профессиональные базы данных и информационные справочные системы:</w:t>
      </w:r>
      <w:bookmarkEnd w:id="37"/>
      <w:bookmarkEnd w:id="38"/>
      <w:bookmarkEnd w:id="39"/>
    </w:p>
    <w:p w14:paraId="516AF24A" w14:textId="77777777" w:rsidR="009D5D19" w:rsidRPr="00DF65F9" w:rsidRDefault="009D5D19" w:rsidP="009C4C2E">
      <w:pPr>
        <w:widowControl w:val="0"/>
        <w:numPr>
          <w:ilvl w:val="0"/>
          <w:numId w:val="18"/>
        </w:numPr>
        <w:shd w:val="clear" w:color="auto" w:fill="FFFFFF"/>
        <w:tabs>
          <w:tab w:val="left" w:pos="993"/>
        </w:tabs>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 xml:space="preserve">Справочная правовая система </w:t>
      </w:r>
      <w:proofErr w:type="spellStart"/>
      <w:r w:rsidRPr="00DF65F9">
        <w:rPr>
          <w:rFonts w:ascii="Times New Roman" w:hAnsi="Times New Roman" w:cs="Times New Roman"/>
          <w:szCs w:val="28"/>
        </w:rPr>
        <w:t>КонсультантПлюс</w:t>
      </w:r>
      <w:proofErr w:type="spellEnd"/>
      <w:r w:rsidRPr="00DF65F9">
        <w:rPr>
          <w:rFonts w:ascii="Times New Roman" w:hAnsi="Times New Roman" w:cs="Times New Roman"/>
          <w:szCs w:val="28"/>
        </w:rPr>
        <w:t>»: www.consultant.ru</w:t>
      </w:r>
    </w:p>
    <w:p w14:paraId="0EDDD8A1" w14:textId="77777777" w:rsidR="009D5D19" w:rsidRPr="00DF65F9" w:rsidRDefault="009D5D19" w:rsidP="009C4C2E">
      <w:pPr>
        <w:widowControl w:val="0"/>
        <w:numPr>
          <w:ilvl w:val="0"/>
          <w:numId w:val="18"/>
        </w:numPr>
        <w:shd w:val="clear" w:color="auto" w:fill="FFFFFF"/>
        <w:tabs>
          <w:tab w:val="left" w:pos="993"/>
        </w:tabs>
        <w:spacing w:line="360" w:lineRule="auto"/>
        <w:ind w:left="0" w:firstLine="709"/>
        <w:jc w:val="both"/>
        <w:rPr>
          <w:rFonts w:ascii="Times New Roman" w:hAnsi="Times New Roman" w:cs="Times New Roman"/>
          <w:szCs w:val="28"/>
        </w:rPr>
      </w:pPr>
      <w:r w:rsidRPr="00DF65F9">
        <w:rPr>
          <w:rFonts w:ascii="Times New Roman" w:hAnsi="Times New Roman" w:cs="Times New Roman"/>
          <w:szCs w:val="28"/>
        </w:rPr>
        <w:t>Справочная правовая система «Гарант».</w:t>
      </w:r>
    </w:p>
    <w:p w14:paraId="09D34831" w14:textId="77777777" w:rsidR="009D5D19" w:rsidRPr="00DF65F9" w:rsidRDefault="009D5D19" w:rsidP="009C4C2E">
      <w:pPr>
        <w:widowControl w:val="0"/>
        <w:autoSpaceDE w:val="0"/>
        <w:autoSpaceDN w:val="0"/>
        <w:adjustRightInd w:val="0"/>
        <w:spacing w:line="360" w:lineRule="auto"/>
        <w:ind w:firstLine="709"/>
        <w:jc w:val="both"/>
        <w:outlineLvl w:val="0"/>
        <w:rPr>
          <w:rFonts w:ascii="Times New Roman" w:hAnsi="Times New Roman" w:cs="Times New Roman"/>
          <w:b/>
          <w:bCs/>
          <w:kern w:val="32"/>
          <w:szCs w:val="28"/>
        </w:rPr>
      </w:pPr>
      <w:bookmarkStart w:id="40" w:name="_Toc20394227"/>
      <w:bookmarkStart w:id="41" w:name="_Toc85440156"/>
      <w:bookmarkStart w:id="42" w:name="_Toc134105523"/>
      <w:r w:rsidRPr="00DF65F9">
        <w:rPr>
          <w:rFonts w:ascii="Times New Roman" w:hAnsi="Times New Roman" w:cs="Times New Roman"/>
          <w:b/>
          <w:bCs/>
          <w:kern w:val="32"/>
          <w:szCs w:val="28"/>
        </w:rPr>
        <w:t>11.3. Сертифицированные программные и аппаратные средства защиты информации</w:t>
      </w:r>
      <w:bookmarkEnd w:id="40"/>
      <w:bookmarkEnd w:id="41"/>
      <w:bookmarkEnd w:id="42"/>
    </w:p>
    <w:p w14:paraId="0985439D" w14:textId="77777777" w:rsidR="009D5D19" w:rsidRPr="00DF65F9" w:rsidRDefault="009D5D19" w:rsidP="009C4C2E">
      <w:pPr>
        <w:widowControl w:val="0"/>
        <w:tabs>
          <w:tab w:val="left" w:pos="993"/>
        </w:tabs>
        <w:spacing w:line="360" w:lineRule="auto"/>
        <w:ind w:firstLine="709"/>
        <w:jc w:val="both"/>
        <w:rPr>
          <w:rFonts w:ascii="Times New Roman" w:hAnsi="Times New Roman" w:cs="Times New Roman"/>
          <w:noProof/>
          <w:color w:val="000000"/>
          <w:szCs w:val="28"/>
        </w:rPr>
      </w:pPr>
      <w:r w:rsidRPr="00DF65F9">
        <w:rPr>
          <w:rFonts w:ascii="Times New Roman" w:hAnsi="Times New Roman" w:cs="Times New Roman"/>
          <w:bCs/>
          <w:noProof/>
          <w:color w:val="000000"/>
          <w:szCs w:val="28"/>
        </w:rPr>
        <w:t xml:space="preserve">Сертифицированные программные и аппаратные средства защиты информации не используются. </w:t>
      </w:r>
    </w:p>
    <w:p w14:paraId="587FA045" w14:textId="77777777" w:rsidR="009D5D19" w:rsidRPr="00DF65F9" w:rsidRDefault="009D5D19" w:rsidP="009C4C2E">
      <w:pPr>
        <w:widowControl w:val="0"/>
        <w:autoSpaceDE w:val="0"/>
        <w:autoSpaceDN w:val="0"/>
        <w:adjustRightInd w:val="0"/>
        <w:spacing w:line="360" w:lineRule="auto"/>
        <w:ind w:firstLine="709"/>
        <w:jc w:val="both"/>
        <w:outlineLvl w:val="0"/>
        <w:rPr>
          <w:rFonts w:ascii="Times New Roman" w:hAnsi="Times New Roman" w:cs="Times New Roman"/>
          <w:b/>
          <w:bCs/>
          <w:kern w:val="32"/>
          <w:szCs w:val="28"/>
        </w:rPr>
      </w:pPr>
      <w:bookmarkStart w:id="43" w:name="_Toc85440157"/>
      <w:bookmarkStart w:id="44" w:name="_Toc134105524"/>
      <w:r w:rsidRPr="00DF65F9">
        <w:rPr>
          <w:rFonts w:ascii="Times New Roman" w:hAnsi="Times New Roman" w:cs="Times New Roman"/>
          <w:b/>
          <w:bCs/>
          <w:kern w:val="32"/>
          <w:szCs w:val="28"/>
        </w:rPr>
        <w:t>12. Описание материально-технической базы, необходимой для осуществления образовательного процесса по дисциплине</w:t>
      </w:r>
      <w:bookmarkEnd w:id="43"/>
      <w:bookmarkEnd w:id="44"/>
    </w:p>
    <w:p w14:paraId="5CE9B35D" w14:textId="0BDDDE71" w:rsidR="0010686B" w:rsidRPr="00440D51" w:rsidRDefault="009D5D19" w:rsidP="009C4C2E">
      <w:pPr>
        <w:widowControl w:val="0"/>
        <w:spacing w:line="360" w:lineRule="auto"/>
        <w:ind w:firstLine="709"/>
        <w:jc w:val="both"/>
        <w:rPr>
          <w:rFonts w:ascii="Times New Roman" w:hAnsi="Times New Roman" w:cs="Times New Roman"/>
          <w:b/>
          <w:szCs w:val="28"/>
        </w:rPr>
      </w:pPr>
      <w:r w:rsidRPr="00DF65F9">
        <w:rPr>
          <w:rFonts w:ascii="Times New Roman" w:hAnsi="Times New Roman" w:cs="Times New Roman"/>
          <w:szCs w:val="28"/>
          <w:lang w:eastAsia="en-US"/>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справочники, профессиональные программные продукты.</w:t>
      </w:r>
      <w:bookmarkEnd w:id="21"/>
      <w:bookmarkEnd w:id="22"/>
      <w:bookmarkEnd w:id="23"/>
    </w:p>
    <w:sectPr w:rsidR="0010686B" w:rsidRPr="00440D51" w:rsidSect="00C30F52">
      <w:footerReference w:type="even" r:id="rId26"/>
      <w:footerReference w:type="default" r:id="rId27"/>
      <w:pgSz w:w="11906" w:h="16838"/>
      <w:pgMar w:top="1134"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82470" w14:textId="77777777" w:rsidR="00C32DCC" w:rsidRDefault="00C32DCC">
      <w:r>
        <w:separator/>
      </w:r>
    </w:p>
  </w:endnote>
  <w:endnote w:type="continuationSeparator" w:id="0">
    <w:p w14:paraId="5A6D184C" w14:textId="77777777" w:rsidR="00C32DCC" w:rsidRDefault="00C3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7" w:usb1="00000000" w:usb2="00000000" w:usb3="00000000" w:csb0="00000093"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B3388A" w:rsidRDefault="00B3388A" w:rsidP="002A3FF5">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1D8A7CE" w14:textId="77777777" w:rsidR="00B3388A" w:rsidRDefault="00B3388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3E94EDAD" w:rsidR="00B3388A" w:rsidRDefault="00B3388A" w:rsidP="002A3FF5">
    <w:pPr>
      <w:pStyle w:val="aa"/>
      <w:framePr w:wrap="around" w:vAnchor="text" w:hAnchor="margin" w:xAlign="center" w:y="1"/>
      <w:jc w:val="center"/>
      <w:rPr>
        <w:rStyle w:val="ab"/>
      </w:rPr>
    </w:pPr>
    <w:r>
      <w:rPr>
        <w:rStyle w:val="ab"/>
      </w:rPr>
      <w:fldChar w:fldCharType="begin"/>
    </w:r>
    <w:r>
      <w:rPr>
        <w:rStyle w:val="ab"/>
      </w:rPr>
      <w:instrText xml:space="preserve">PAGE  </w:instrText>
    </w:r>
    <w:r>
      <w:rPr>
        <w:rStyle w:val="ab"/>
      </w:rPr>
      <w:fldChar w:fldCharType="separate"/>
    </w:r>
    <w:r w:rsidR="0074089A">
      <w:rPr>
        <w:rStyle w:val="ab"/>
        <w:noProof/>
      </w:rPr>
      <w:t>21</w:t>
    </w:r>
    <w:r>
      <w:rPr>
        <w:rStyle w:val="ab"/>
      </w:rPr>
      <w:fldChar w:fldCharType="end"/>
    </w:r>
  </w:p>
  <w:p w14:paraId="57E9BD16" w14:textId="77777777" w:rsidR="00B3388A" w:rsidRDefault="00B3388A" w:rsidP="00F66A56">
    <w:pPr>
      <w:pStyle w:val="aa"/>
      <w:framePr w:wrap="around" w:vAnchor="text" w:hAnchor="margin" w:xAlign="center" w:y="1"/>
      <w:rPr>
        <w:rStyle w:val="ab"/>
      </w:rPr>
    </w:pPr>
  </w:p>
  <w:p w14:paraId="3D07D580" w14:textId="77777777" w:rsidR="00B3388A" w:rsidRDefault="00B3388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77184" w14:textId="77777777" w:rsidR="00C32DCC" w:rsidRDefault="00C32DCC">
      <w:r>
        <w:separator/>
      </w:r>
    </w:p>
  </w:footnote>
  <w:footnote w:type="continuationSeparator" w:id="0">
    <w:p w14:paraId="372F193D" w14:textId="77777777" w:rsidR="00C32DCC" w:rsidRDefault="00C32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A71A3"/>
    <w:multiLevelType w:val="multilevel"/>
    <w:tmpl w:val="74623F48"/>
    <w:lvl w:ilvl="0">
      <w:start w:val="1"/>
      <w:numFmt w:val="decimal"/>
      <w:lvlText w:val="%1."/>
      <w:lvlJc w:val="left"/>
      <w:pPr>
        <w:ind w:left="8583" w:hanging="360"/>
      </w:pPr>
      <w:rPr>
        <w:rFonts w:hint="default"/>
        <w:b/>
        <w:i w:val="0"/>
        <w:sz w:val="28"/>
        <w:szCs w:val="28"/>
        <w:u w:val="none"/>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15:restartNumberingAfterBreak="0">
    <w:nsid w:val="00796228"/>
    <w:multiLevelType w:val="hybridMultilevel"/>
    <w:tmpl w:val="D5F6B62E"/>
    <w:lvl w:ilvl="0" w:tplc="69BE26B2">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0FE02C46"/>
    <w:multiLevelType w:val="hybridMultilevel"/>
    <w:tmpl w:val="FF74A8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F43CE"/>
    <w:multiLevelType w:val="hybridMultilevel"/>
    <w:tmpl w:val="5B88EFB6"/>
    <w:lvl w:ilvl="0" w:tplc="0419000F">
      <w:start w:val="1"/>
      <w:numFmt w:val="decimal"/>
      <w:lvlText w:val="%1."/>
      <w:lvlJc w:val="left"/>
      <w:pPr>
        <w:ind w:left="1069" w:hanging="360"/>
      </w:p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15:restartNumberingAfterBreak="0">
    <w:nsid w:val="271E5147"/>
    <w:multiLevelType w:val="hybridMultilevel"/>
    <w:tmpl w:val="9EE2E7A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CF864E7"/>
    <w:multiLevelType w:val="hybridMultilevel"/>
    <w:tmpl w:val="A4BC5C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E3D0DED"/>
    <w:multiLevelType w:val="hybridMultilevel"/>
    <w:tmpl w:val="7A0A7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646C8E"/>
    <w:multiLevelType w:val="hybridMultilevel"/>
    <w:tmpl w:val="A9E07A3E"/>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1" w15:restartNumberingAfterBreak="0">
    <w:nsid w:val="3F0E41EE"/>
    <w:multiLevelType w:val="hybridMultilevel"/>
    <w:tmpl w:val="A79ED936"/>
    <w:lvl w:ilvl="0" w:tplc="5DD4E79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2" w15:restartNumberingAfterBreak="0">
    <w:nsid w:val="462A6E1D"/>
    <w:multiLevelType w:val="hybridMultilevel"/>
    <w:tmpl w:val="ECDA1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21C1C92"/>
    <w:multiLevelType w:val="hybridMultilevel"/>
    <w:tmpl w:val="8A9E6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935B20"/>
    <w:multiLevelType w:val="hybridMultilevel"/>
    <w:tmpl w:val="92BCAD02"/>
    <w:lvl w:ilvl="0" w:tplc="4368825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15:restartNumberingAfterBreak="0">
    <w:nsid w:val="6CA53303"/>
    <w:multiLevelType w:val="hybridMultilevel"/>
    <w:tmpl w:val="28165994"/>
    <w:lvl w:ilvl="0" w:tplc="CAE6527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15:restartNumberingAfterBreak="0">
    <w:nsid w:val="6DC97612"/>
    <w:multiLevelType w:val="hybridMultilevel"/>
    <w:tmpl w:val="B19E8988"/>
    <w:lvl w:ilvl="0" w:tplc="0419000F">
      <w:start w:val="1"/>
      <w:numFmt w:val="decimal"/>
      <w:lvlText w:val="%1."/>
      <w:lvlJc w:val="left"/>
      <w:pPr>
        <w:ind w:left="1081" w:hanging="360"/>
      </w:p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18"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6AC7267"/>
    <w:multiLevelType w:val="hybridMultilevel"/>
    <w:tmpl w:val="887EDD84"/>
    <w:lvl w:ilvl="0" w:tplc="5E6E11BA">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20" w15:restartNumberingAfterBreak="0">
    <w:nsid w:val="79E51AA5"/>
    <w:multiLevelType w:val="hybridMultilevel"/>
    <w:tmpl w:val="887EDD84"/>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21"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15"/>
  </w:num>
  <w:num w:numId="3">
    <w:abstractNumId w:val="11"/>
  </w:num>
  <w:num w:numId="4">
    <w:abstractNumId w:val="10"/>
  </w:num>
  <w:num w:numId="5">
    <w:abstractNumId w:val="2"/>
  </w:num>
  <w:num w:numId="6">
    <w:abstractNumId w:val="16"/>
  </w:num>
  <w:num w:numId="7">
    <w:abstractNumId w:val="7"/>
  </w:num>
  <w:num w:numId="8">
    <w:abstractNumId w:val="4"/>
  </w:num>
  <w:num w:numId="9">
    <w:abstractNumId w:val="17"/>
  </w:num>
  <w:num w:numId="10">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11">
    <w:abstractNumId w:val="19"/>
  </w:num>
  <w:num w:numId="12">
    <w:abstractNumId w:val="8"/>
  </w:num>
  <w:num w:numId="13">
    <w:abstractNumId w:val="20"/>
  </w:num>
  <w:num w:numId="14">
    <w:abstractNumId w:val="14"/>
  </w:num>
  <w:num w:numId="15">
    <w:abstractNumId w:val="12"/>
  </w:num>
  <w:num w:numId="16">
    <w:abstractNumId w:val="3"/>
  </w:num>
  <w:num w:numId="17">
    <w:abstractNumId w:val="18"/>
  </w:num>
  <w:num w:numId="18">
    <w:abstractNumId w:val="13"/>
  </w:num>
  <w:num w:numId="19">
    <w:abstractNumId w:val="21"/>
  </w:num>
  <w:num w:numId="20">
    <w:abstractNumId w:val="9"/>
  </w:num>
  <w:num w:numId="21">
    <w:abstractNumId w:val="5"/>
  </w:num>
  <w:num w:numId="22">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53CA"/>
    <w:rsid w:val="00005833"/>
    <w:rsid w:val="00006384"/>
    <w:rsid w:val="0000643B"/>
    <w:rsid w:val="00007856"/>
    <w:rsid w:val="00007FA0"/>
    <w:rsid w:val="00010F61"/>
    <w:rsid w:val="000115A6"/>
    <w:rsid w:val="00014425"/>
    <w:rsid w:val="0001518C"/>
    <w:rsid w:val="000159BA"/>
    <w:rsid w:val="0001637C"/>
    <w:rsid w:val="00017922"/>
    <w:rsid w:val="000179EB"/>
    <w:rsid w:val="00021E2A"/>
    <w:rsid w:val="00022563"/>
    <w:rsid w:val="000229BF"/>
    <w:rsid w:val="00022C65"/>
    <w:rsid w:val="000234A9"/>
    <w:rsid w:val="00024CAE"/>
    <w:rsid w:val="0002759B"/>
    <w:rsid w:val="00030D0C"/>
    <w:rsid w:val="00031B26"/>
    <w:rsid w:val="00040F3E"/>
    <w:rsid w:val="000415C0"/>
    <w:rsid w:val="00044762"/>
    <w:rsid w:val="000515B1"/>
    <w:rsid w:val="00052084"/>
    <w:rsid w:val="0005496D"/>
    <w:rsid w:val="0005560C"/>
    <w:rsid w:val="0005708F"/>
    <w:rsid w:val="00057279"/>
    <w:rsid w:val="000603CB"/>
    <w:rsid w:val="00060899"/>
    <w:rsid w:val="00060EE4"/>
    <w:rsid w:val="00061FE1"/>
    <w:rsid w:val="00063094"/>
    <w:rsid w:val="000649AE"/>
    <w:rsid w:val="00065B91"/>
    <w:rsid w:val="00066046"/>
    <w:rsid w:val="000668A9"/>
    <w:rsid w:val="00066A31"/>
    <w:rsid w:val="00066D5E"/>
    <w:rsid w:val="00067C5A"/>
    <w:rsid w:val="00070497"/>
    <w:rsid w:val="00071BF2"/>
    <w:rsid w:val="000736BC"/>
    <w:rsid w:val="00075D8F"/>
    <w:rsid w:val="0007747A"/>
    <w:rsid w:val="00077742"/>
    <w:rsid w:val="00083910"/>
    <w:rsid w:val="00083EEB"/>
    <w:rsid w:val="00084CD2"/>
    <w:rsid w:val="00085BC4"/>
    <w:rsid w:val="000902A9"/>
    <w:rsid w:val="0009075E"/>
    <w:rsid w:val="000907AC"/>
    <w:rsid w:val="0009244A"/>
    <w:rsid w:val="00093C2A"/>
    <w:rsid w:val="00094798"/>
    <w:rsid w:val="00096F08"/>
    <w:rsid w:val="000A066B"/>
    <w:rsid w:val="000A0E3C"/>
    <w:rsid w:val="000A2035"/>
    <w:rsid w:val="000A4A09"/>
    <w:rsid w:val="000A4CF0"/>
    <w:rsid w:val="000A5AD9"/>
    <w:rsid w:val="000A798F"/>
    <w:rsid w:val="000B20BF"/>
    <w:rsid w:val="000B72DF"/>
    <w:rsid w:val="000C0F1A"/>
    <w:rsid w:val="000C15FD"/>
    <w:rsid w:val="000C3B4D"/>
    <w:rsid w:val="000D05AF"/>
    <w:rsid w:val="000D1838"/>
    <w:rsid w:val="000D3900"/>
    <w:rsid w:val="000D4D29"/>
    <w:rsid w:val="000D639E"/>
    <w:rsid w:val="000E198A"/>
    <w:rsid w:val="000E29AE"/>
    <w:rsid w:val="000E2ADA"/>
    <w:rsid w:val="000E31DD"/>
    <w:rsid w:val="000E50F2"/>
    <w:rsid w:val="000E5498"/>
    <w:rsid w:val="000E562B"/>
    <w:rsid w:val="000E7438"/>
    <w:rsid w:val="000E7A33"/>
    <w:rsid w:val="000F1C17"/>
    <w:rsid w:val="000F1FA2"/>
    <w:rsid w:val="000F7EAE"/>
    <w:rsid w:val="001006EF"/>
    <w:rsid w:val="00100794"/>
    <w:rsid w:val="00100D5D"/>
    <w:rsid w:val="0010370A"/>
    <w:rsid w:val="0010571F"/>
    <w:rsid w:val="0010686B"/>
    <w:rsid w:val="00106ECD"/>
    <w:rsid w:val="001077D3"/>
    <w:rsid w:val="00107A2B"/>
    <w:rsid w:val="001104D2"/>
    <w:rsid w:val="001118EA"/>
    <w:rsid w:val="001123AE"/>
    <w:rsid w:val="00112BDF"/>
    <w:rsid w:val="00112ED9"/>
    <w:rsid w:val="0011736D"/>
    <w:rsid w:val="00117373"/>
    <w:rsid w:val="0011755F"/>
    <w:rsid w:val="00120145"/>
    <w:rsid w:val="0012015C"/>
    <w:rsid w:val="001210DB"/>
    <w:rsid w:val="001247B5"/>
    <w:rsid w:val="00124D55"/>
    <w:rsid w:val="00124F09"/>
    <w:rsid w:val="001279C7"/>
    <w:rsid w:val="001308BA"/>
    <w:rsid w:val="00130B61"/>
    <w:rsid w:val="00131070"/>
    <w:rsid w:val="001310A2"/>
    <w:rsid w:val="00133004"/>
    <w:rsid w:val="00133086"/>
    <w:rsid w:val="001372E0"/>
    <w:rsid w:val="0014013C"/>
    <w:rsid w:val="0014220C"/>
    <w:rsid w:val="00143FDE"/>
    <w:rsid w:val="001443B8"/>
    <w:rsid w:val="00144FCA"/>
    <w:rsid w:val="00145228"/>
    <w:rsid w:val="001456C5"/>
    <w:rsid w:val="0014622C"/>
    <w:rsid w:val="00150AA4"/>
    <w:rsid w:val="00150DE7"/>
    <w:rsid w:val="00151307"/>
    <w:rsid w:val="00152CE7"/>
    <w:rsid w:val="00153604"/>
    <w:rsid w:val="00154301"/>
    <w:rsid w:val="001545BF"/>
    <w:rsid w:val="00154AE3"/>
    <w:rsid w:val="00155101"/>
    <w:rsid w:val="001554AF"/>
    <w:rsid w:val="001576DC"/>
    <w:rsid w:val="00157DA7"/>
    <w:rsid w:val="00160586"/>
    <w:rsid w:val="0016082B"/>
    <w:rsid w:val="00162857"/>
    <w:rsid w:val="001637DC"/>
    <w:rsid w:val="00163B29"/>
    <w:rsid w:val="00164A18"/>
    <w:rsid w:val="00165121"/>
    <w:rsid w:val="00166D72"/>
    <w:rsid w:val="00166EEE"/>
    <w:rsid w:val="00167EFD"/>
    <w:rsid w:val="0017020A"/>
    <w:rsid w:val="00170738"/>
    <w:rsid w:val="0017118B"/>
    <w:rsid w:val="00174A9D"/>
    <w:rsid w:val="00175788"/>
    <w:rsid w:val="00176775"/>
    <w:rsid w:val="00176D9A"/>
    <w:rsid w:val="00183447"/>
    <w:rsid w:val="00183A68"/>
    <w:rsid w:val="0018435F"/>
    <w:rsid w:val="0018500D"/>
    <w:rsid w:val="0018649C"/>
    <w:rsid w:val="00186BEA"/>
    <w:rsid w:val="001871E2"/>
    <w:rsid w:val="00192F8C"/>
    <w:rsid w:val="00194BC2"/>
    <w:rsid w:val="00196D3E"/>
    <w:rsid w:val="00197DA8"/>
    <w:rsid w:val="001A12AA"/>
    <w:rsid w:val="001A19B8"/>
    <w:rsid w:val="001A2C7F"/>
    <w:rsid w:val="001A4DB6"/>
    <w:rsid w:val="001A6EF2"/>
    <w:rsid w:val="001A7F74"/>
    <w:rsid w:val="001B0CAA"/>
    <w:rsid w:val="001B1E99"/>
    <w:rsid w:val="001B20AC"/>
    <w:rsid w:val="001B289F"/>
    <w:rsid w:val="001B3AEB"/>
    <w:rsid w:val="001B4F0F"/>
    <w:rsid w:val="001B6BAA"/>
    <w:rsid w:val="001B70DF"/>
    <w:rsid w:val="001C032F"/>
    <w:rsid w:val="001C178D"/>
    <w:rsid w:val="001C2234"/>
    <w:rsid w:val="001C388A"/>
    <w:rsid w:val="001C3908"/>
    <w:rsid w:val="001C3B40"/>
    <w:rsid w:val="001C570E"/>
    <w:rsid w:val="001C6614"/>
    <w:rsid w:val="001D04D1"/>
    <w:rsid w:val="001D06A7"/>
    <w:rsid w:val="001D2D15"/>
    <w:rsid w:val="001D3777"/>
    <w:rsid w:val="001D3958"/>
    <w:rsid w:val="001D5DAF"/>
    <w:rsid w:val="001D5FAE"/>
    <w:rsid w:val="001D6C8F"/>
    <w:rsid w:val="001D7655"/>
    <w:rsid w:val="001E0C3C"/>
    <w:rsid w:val="001E615C"/>
    <w:rsid w:val="001F0CE5"/>
    <w:rsid w:val="001F1F03"/>
    <w:rsid w:val="001F3E5C"/>
    <w:rsid w:val="001F4AC5"/>
    <w:rsid w:val="001F5498"/>
    <w:rsid w:val="001F652C"/>
    <w:rsid w:val="001F775D"/>
    <w:rsid w:val="002014B1"/>
    <w:rsid w:val="00203355"/>
    <w:rsid w:val="00203EF6"/>
    <w:rsid w:val="002045EE"/>
    <w:rsid w:val="0020736C"/>
    <w:rsid w:val="0021096C"/>
    <w:rsid w:val="00210B2B"/>
    <w:rsid w:val="00212C21"/>
    <w:rsid w:val="00214B43"/>
    <w:rsid w:val="00214FEE"/>
    <w:rsid w:val="00215729"/>
    <w:rsid w:val="00216640"/>
    <w:rsid w:val="0021760D"/>
    <w:rsid w:val="00217FC5"/>
    <w:rsid w:val="0022299D"/>
    <w:rsid w:val="00226FA2"/>
    <w:rsid w:val="00230D00"/>
    <w:rsid w:val="00231435"/>
    <w:rsid w:val="002315FC"/>
    <w:rsid w:val="0023182F"/>
    <w:rsid w:val="00233638"/>
    <w:rsid w:val="00233C3F"/>
    <w:rsid w:val="002352E4"/>
    <w:rsid w:val="0023565F"/>
    <w:rsid w:val="00235EB5"/>
    <w:rsid w:val="00236AE8"/>
    <w:rsid w:val="00237516"/>
    <w:rsid w:val="00237A16"/>
    <w:rsid w:val="002412CE"/>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1E"/>
    <w:rsid w:val="00261921"/>
    <w:rsid w:val="0026289B"/>
    <w:rsid w:val="0026512B"/>
    <w:rsid w:val="00265691"/>
    <w:rsid w:val="00265B5C"/>
    <w:rsid w:val="00267187"/>
    <w:rsid w:val="00271579"/>
    <w:rsid w:val="0027208E"/>
    <w:rsid w:val="0027224B"/>
    <w:rsid w:val="0027280B"/>
    <w:rsid w:val="002739D8"/>
    <w:rsid w:val="00273E58"/>
    <w:rsid w:val="00276490"/>
    <w:rsid w:val="002765CD"/>
    <w:rsid w:val="002767B9"/>
    <w:rsid w:val="00277280"/>
    <w:rsid w:val="00277355"/>
    <w:rsid w:val="002775C2"/>
    <w:rsid w:val="00277973"/>
    <w:rsid w:val="00280862"/>
    <w:rsid w:val="00280AB7"/>
    <w:rsid w:val="00282508"/>
    <w:rsid w:val="002832D1"/>
    <w:rsid w:val="00283E4D"/>
    <w:rsid w:val="0028471C"/>
    <w:rsid w:val="00285C86"/>
    <w:rsid w:val="002861F5"/>
    <w:rsid w:val="00287B24"/>
    <w:rsid w:val="00291D67"/>
    <w:rsid w:val="00292640"/>
    <w:rsid w:val="00294F98"/>
    <w:rsid w:val="00294FBA"/>
    <w:rsid w:val="002955BE"/>
    <w:rsid w:val="002958C9"/>
    <w:rsid w:val="002969FD"/>
    <w:rsid w:val="00296F66"/>
    <w:rsid w:val="00297BA5"/>
    <w:rsid w:val="00297F93"/>
    <w:rsid w:val="002A063B"/>
    <w:rsid w:val="002A3365"/>
    <w:rsid w:val="002A3FF5"/>
    <w:rsid w:val="002A4FC4"/>
    <w:rsid w:val="002A61E1"/>
    <w:rsid w:val="002A7875"/>
    <w:rsid w:val="002B1773"/>
    <w:rsid w:val="002B2CE5"/>
    <w:rsid w:val="002B5330"/>
    <w:rsid w:val="002B5932"/>
    <w:rsid w:val="002B5C0A"/>
    <w:rsid w:val="002C0888"/>
    <w:rsid w:val="002C08FD"/>
    <w:rsid w:val="002C3AAD"/>
    <w:rsid w:val="002C58A0"/>
    <w:rsid w:val="002C5942"/>
    <w:rsid w:val="002C5AB1"/>
    <w:rsid w:val="002C6C54"/>
    <w:rsid w:val="002D1229"/>
    <w:rsid w:val="002D147C"/>
    <w:rsid w:val="002D1E89"/>
    <w:rsid w:val="002D23E7"/>
    <w:rsid w:val="002D3224"/>
    <w:rsid w:val="002D401A"/>
    <w:rsid w:val="002D42B2"/>
    <w:rsid w:val="002D4AEB"/>
    <w:rsid w:val="002D5E7F"/>
    <w:rsid w:val="002D66BF"/>
    <w:rsid w:val="002D673B"/>
    <w:rsid w:val="002E00BF"/>
    <w:rsid w:val="002E46AD"/>
    <w:rsid w:val="002E46F2"/>
    <w:rsid w:val="002E542E"/>
    <w:rsid w:val="002E63F6"/>
    <w:rsid w:val="002E6499"/>
    <w:rsid w:val="002E6583"/>
    <w:rsid w:val="002E690C"/>
    <w:rsid w:val="002E7986"/>
    <w:rsid w:val="002E7D1B"/>
    <w:rsid w:val="002F086A"/>
    <w:rsid w:val="002F09CF"/>
    <w:rsid w:val="002F25CE"/>
    <w:rsid w:val="002F25E4"/>
    <w:rsid w:val="002F4C4E"/>
    <w:rsid w:val="002F4C8B"/>
    <w:rsid w:val="002F6E6D"/>
    <w:rsid w:val="002F750E"/>
    <w:rsid w:val="002F7BB3"/>
    <w:rsid w:val="00307781"/>
    <w:rsid w:val="00310BB2"/>
    <w:rsid w:val="00311BDF"/>
    <w:rsid w:val="00314673"/>
    <w:rsid w:val="00314A58"/>
    <w:rsid w:val="00315B6F"/>
    <w:rsid w:val="00316552"/>
    <w:rsid w:val="00320454"/>
    <w:rsid w:val="003208CD"/>
    <w:rsid w:val="0032126B"/>
    <w:rsid w:val="0032621B"/>
    <w:rsid w:val="003271CB"/>
    <w:rsid w:val="0032792D"/>
    <w:rsid w:val="003300AB"/>
    <w:rsid w:val="00331636"/>
    <w:rsid w:val="00331D1F"/>
    <w:rsid w:val="003331BD"/>
    <w:rsid w:val="003333B7"/>
    <w:rsid w:val="00335714"/>
    <w:rsid w:val="0033647E"/>
    <w:rsid w:val="00336872"/>
    <w:rsid w:val="00336A63"/>
    <w:rsid w:val="00340BF4"/>
    <w:rsid w:val="00343144"/>
    <w:rsid w:val="00344C2C"/>
    <w:rsid w:val="00345489"/>
    <w:rsid w:val="00347033"/>
    <w:rsid w:val="0034767D"/>
    <w:rsid w:val="00347BCA"/>
    <w:rsid w:val="00347D54"/>
    <w:rsid w:val="0035188A"/>
    <w:rsid w:val="0035482A"/>
    <w:rsid w:val="0035746E"/>
    <w:rsid w:val="00361060"/>
    <w:rsid w:val="00364B06"/>
    <w:rsid w:val="00364B57"/>
    <w:rsid w:val="003653A5"/>
    <w:rsid w:val="00365409"/>
    <w:rsid w:val="00366A0E"/>
    <w:rsid w:val="00371BF8"/>
    <w:rsid w:val="00372738"/>
    <w:rsid w:val="0037397D"/>
    <w:rsid w:val="00374E73"/>
    <w:rsid w:val="00376B0E"/>
    <w:rsid w:val="00376D30"/>
    <w:rsid w:val="00377A33"/>
    <w:rsid w:val="003804AC"/>
    <w:rsid w:val="00381563"/>
    <w:rsid w:val="00385659"/>
    <w:rsid w:val="00387DCD"/>
    <w:rsid w:val="00390030"/>
    <w:rsid w:val="00392B61"/>
    <w:rsid w:val="00393094"/>
    <w:rsid w:val="00393610"/>
    <w:rsid w:val="003938D9"/>
    <w:rsid w:val="00394754"/>
    <w:rsid w:val="00394BB2"/>
    <w:rsid w:val="00395D5D"/>
    <w:rsid w:val="003966A5"/>
    <w:rsid w:val="0039675A"/>
    <w:rsid w:val="00397C58"/>
    <w:rsid w:val="003A3264"/>
    <w:rsid w:val="003A5995"/>
    <w:rsid w:val="003A6135"/>
    <w:rsid w:val="003A66D5"/>
    <w:rsid w:val="003B405D"/>
    <w:rsid w:val="003B4114"/>
    <w:rsid w:val="003B4D72"/>
    <w:rsid w:val="003B7022"/>
    <w:rsid w:val="003B72B0"/>
    <w:rsid w:val="003C07B2"/>
    <w:rsid w:val="003C1420"/>
    <w:rsid w:val="003C1CD1"/>
    <w:rsid w:val="003C2FA5"/>
    <w:rsid w:val="003C4562"/>
    <w:rsid w:val="003C51EF"/>
    <w:rsid w:val="003C5A4A"/>
    <w:rsid w:val="003C6551"/>
    <w:rsid w:val="003C6807"/>
    <w:rsid w:val="003C76E2"/>
    <w:rsid w:val="003D0348"/>
    <w:rsid w:val="003D0C39"/>
    <w:rsid w:val="003D13B9"/>
    <w:rsid w:val="003D31FF"/>
    <w:rsid w:val="003D477E"/>
    <w:rsid w:val="003D4A3E"/>
    <w:rsid w:val="003D4D3C"/>
    <w:rsid w:val="003D6F79"/>
    <w:rsid w:val="003D764A"/>
    <w:rsid w:val="003E0563"/>
    <w:rsid w:val="003E162A"/>
    <w:rsid w:val="003E1B82"/>
    <w:rsid w:val="003E232A"/>
    <w:rsid w:val="003E3260"/>
    <w:rsid w:val="003E3EC0"/>
    <w:rsid w:val="003E4A70"/>
    <w:rsid w:val="003F1257"/>
    <w:rsid w:val="003F260D"/>
    <w:rsid w:val="003F3830"/>
    <w:rsid w:val="003F3E9C"/>
    <w:rsid w:val="003F4486"/>
    <w:rsid w:val="003F493A"/>
    <w:rsid w:val="003F500F"/>
    <w:rsid w:val="00400B36"/>
    <w:rsid w:val="00401FA0"/>
    <w:rsid w:val="00402B30"/>
    <w:rsid w:val="00402FA1"/>
    <w:rsid w:val="00404B9A"/>
    <w:rsid w:val="00405936"/>
    <w:rsid w:val="00405BBB"/>
    <w:rsid w:val="00405F1F"/>
    <w:rsid w:val="00411952"/>
    <w:rsid w:val="00412FDE"/>
    <w:rsid w:val="004173B9"/>
    <w:rsid w:val="00420E74"/>
    <w:rsid w:val="0042377F"/>
    <w:rsid w:val="004328BB"/>
    <w:rsid w:val="004328F2"/>
    <w:rsid w:val="00432D03"/>
    <w:rsid w:val="00435018"/>
    <w:rsid w:val="00436535"/>
    <w:rsid w:val="00436FE5"/>
    <w:rsid w:val="00440D51"/>
    <w:rsid w:val="00441212"/>
    <w:rsid w:val="0044171D"/>
    <w:rsid w:val="00444255"/>
    <w:rsid w:val="004442CB"/>
    <w:rsid w:val="00444CF9"/>
    <w:rsid w:val="00445A19"/>
    <w:rsid w:val="00445ADA"/>
    <w:rsid w:val="00446E7C"/>
    <w:rsid w:val="00447C3D"/>
    <w:rsid w:val="00450411"/>
    <w:rsid w:val="00450612"/>
    <w:rsid w:val="00452B7E"/>
    <w:rsid w:val="004549C6"/>
    <w:rsid w:val="0045511A"/>
    <w:rsid w:val="0045583C"/>
    <w:rsid w:val="00456F9D"/>
    <w:rsid w:val="004576AC"/>
    <w:rsid w:val="00461138"/>
    <w:rsid w:val="0046604E"/>
    <w:rsid w:val="00466E8F"/>
    <w:rsid w:val="00472BDE"/>
    <w:rsid w:val="004738DF"/>
    <w:rsid w:val="00474E8A"/>
    <w:rsid w:val="00477E0B"/>
    <w:rsid w:val="004812EE"/>
    <w:rsid w:val="00481EB9"/>
    <w:rsid w:val="004835C7"/>
    <w:rsid w:val="00483904"/>
    <w:rsid w:val="00484597"/>
    <w:rsid w:val="00486342"/>
    <w:rsid w:val="00490D42"/>
    <w:rsid w:val="00493A25"/>
    <w:rsid w:val="00493BCB"/>
    <w:rsid w:val="00494229"/>
    <w:rsid w:val="004976B2"/>
    <w:rsid w:val="004A57F2"/>
    <w:rsid w:val="004B0375"/>
    <w:rsid w:val="004B2770"/>
    <w:rsid w:val="004B2A16"/>
    <w:rsid w:val="004B2F20"/>
    <w:rsid w:val="004B31D8"/>
    <w:rsid w:val="004B527B"/>
    <w:rsid w:val="004B5A3E"/>
    <w:rsid w:val="004B6415"/>
    <w:rsid w:val="004B70AD"/>
    <w:rsid w:val="004B7E05"/>
    <w:rsid w:val="004C159C"/>
    <w:rsid w:val="004C2F95"/>
    <w:rsid w:val="004C3DB1"/>
    <w:rsid w:val="004C403B"/>
    <w:rsid w:val="004C4D7D"/>
    <w:rsid w:val="004C61BC"/>
    <w:rsid w:val="004C7FE2"/>
    <w:rsid w:val="004D0207"/>
    <w:rsid w:val="004D0957"/>
    <w:rsid w:val="004D0B23"/>
    <w:rsid w:val="004D13A9"/>
    <w:rsid w:val="004D4031"/>
    <w:rsid w:val="004D6432"/>
    <w:rsid w:val="004D646A"/>
    <w:rsid w:val="004E07A0"/>
    <w:rsid w:val="004E4B37"/>
    <w:rsid w:val="004E521D"/>
    <w:rsid w:val="004F207C"/>
    <w:rsid w:val="004F2C9A"/>
    <w:rsid w:val="004F3902"/>
    <w:rsid w:val="004F594A"/>
    <w:rsid w:val="005017E5"/>
    <w:rsid w:val="00501C23"/>
    <w:rsid w:val="0050224A"/>
    <w:rsid w:val="00503C46"/>
    <w:rsid w:val="00503E5E"/>
    <w:rsid w:val="00504BFD"/>
    <w:rsid w:val="00505E45"/>
    <w:rsid w:val="005103CB"/>
    <w:rsid w:val="0051229B"/>
    <w:rsid w:val="00512707"/>
    <w:rsid w:val="005127FC"/>
    <w:rsid w:val="00513BAD"/>
    <w:rsid w:val="00514181"/>
    <w:rsid w:val="00516B43"/>
    <w:rsid w:val="0051728B"/>
    <w:rsid w:val="00520772"/>
    <w:rsid w:val="0052313E"/>
    <w:rsid w:val="005243AC"/>
    <w:rsid w:val="00524F54"/>
    <w:rsid w:val="005250A7"/>
    <w:rsid w:val="0052656A"/>
    <w:rsid w:val="00527282"/>
    <w:rsid w:val="005274DE"/>
    <w:rsid w:val="00530ED9"/>
    <w:rsid w:val="0053298C"/>
    <w:rsid w:val="00532AE1"/>
    <w:rsid w:val="00535497"/>
    <w:rsid w:val="00535BAB"/>
    <w:rsid w:val="005445E4"/>
    <w:rsid w:val="00546E47"/>
    <w:rsid w:val="00550437"/>
    <w:rsid w:val="00555E8C"/>
    <w:rsid w:val="00556F6E"/>
    <w:rsid w:val="00560183"/>
    <w:rsid w:val="00560A39"/>
    <w:rsid w:val="005617F2"/>
    <w:rsid w:val="005618D2"/>
    <w:rsid w:val="00564792"/>
    <w:rsid w:val="00566117"/>
    <w:rsid w:val="00570D0E"/>
    <w:rsid w:val="005712A8"/>
    <w:rsid w:val="00571D65"/>
    <w:rsid w:val="00573480"/>
    <w:rsid w:val="0057689C"/>
    <w:rsid w:val="00577829"/>
    <w:rsid w:val="0058023D"/>
    <w:rsid w:val="00583F39"/>
    <w:rsid w:val="005862FC"/>
    <w:rsid w:val="00586591"/>
    <w:rsid w:val="00590067"/>
    <w:rsid w:val="0059050E"/>
    <w:rsid w:val="00590B0A"/>
    <w:rsid w:val="00591608"/>
    <w:rsid w:val="00592531"/>
    <w:rsid w:val="00592867"/>
    <w:rsid w:val="00593BCB"/>
    <w:rsid w:val="00595B94"/>
    <w:rsid w:val="005961C3"/>
    <w:rsid w:val="005974DB"/>
    <w:rsid w:val="005A310C"/>
    <w:rsid w:val="005A3341"/>
    <w:rsid w:val="005A3815"/>
    <w:rsid w:val="005A51E1"/>
    <w:rsid w:val="005A5438"/>
    <w:rsid w:val="005A68A1"/>
    <w:rsid w:val="005B2136"/>
    <w:rsid w:val="005B28C0"/>
    <w:rsid w:val="005B3843"/>
    <w:rsid w:val="005B3C38"/>
    <w:rsid w:val="005B5261"/>
    <w:rsid w:val="005C2CDB"/>
    <w:rsid w:val="005C2D18"/>
    <w:rsid w:val="005C3D93"/>
    <w:rsid w:val="005C4D41"/>
    <w:rsid w:val="005C6E07"/>
    <w:rsid w:val="005C6ECF"/>
    <w:rsid w:val="005C79D6"/>
    <w:rsid w:val="005D02BF"/>
    <w:rsid w:val="005D0565"/>
    <w:rsid w:val="005D4AA7"/>
    <w:rsid w:val="005D6ECE"/>
    <w:rsid w:val="005D7359"/>
    <w:rsid w:val="005D78D7"/>
    <w:rsid w:val="005E03BE"/>
    <w:rsid w:val="005E28E6"/>
    <w:rsid w:val="005E4AC1"/>
    <w:rsid w:val="005E51E0"/>
    <w:rsid w:val="005F0ABC"/>
    <w:rsid w:val="005F1020"/>
    <w:rsid w:val="005F1270"/>
    <w:rsid w:val="005F2CBD"/>
    <w:rsid w:val="005F3D66"/>
    <w:rsid w:val="005F4BD7"/>
    <w:rsid w:val="005F638E"/>
    <w:rsid w:val="005F650F"/>
    <w:rsid w:val="005F7989"/>
    <w:rsid w:val="00601B01"/>
    <w:rsid w:val="006029A6"/>
    <w:rsid w:val="00602BD1"/>
    <w:rsid w:val="0060319F"/>
    <w:rsid w:val="006032DE"/>
    <w:rsid w:val="00603975"/>
    <w:rsid w:val="00603F3B"/>
    <w:rsid w:val="00606400"/>
    <w:rsid w:val="00610110"/>
    <w:rsid w:val="00610372"/>
    <w:rsid w:val="00612F75"/>
    <w:rsid w:val="00615AF3"/>
    <w:rsid w:val="00615B2B"/>
    <w:rsid w:val="00615DB6"/>
    <w:rsid w:val="006163C6"/>
    <w:rsid w:val="00616F1A"/>
    <w:rsid w:val="00617E90"/>
    <w:rsid w:val="00620691"/>
    <w:rsid w:val="00622478"/>
    <w:rsid w:val="006244A5"/>
    <w:rsid w:val="006350B0"/>
    <w:rsid w:val="00635196"/>
    <w:rsid w:val="006353BD"/>
    <w:rsid w:val="00635EAD"/>
    <w:rsid w:val="00637158"/>
    <w:rsid w:val="00643537"/>
    <w:rsid w:val="0064447B"/>
    <w:rsid w:val="00644CCD"/>
    <w:rsid w:val="00644DCA"/>
    <w:rsid w:val="00646D40"/>
    <w:rsid w:val="00646F5D"/>
    <w:rsid w:val="00647D75"/>
    <w:rsid w:val="00650D97"/>
    <w:rsid w:val="00651157"/>
    <w:rsid w:val="00651F3F"/>
    <w:rsid w:val="00656718"/>
    <w:rsid w:val="006579FE"/>
    <w:rsid w:val="0066081A"/>
    <w:rsid w:val="00662F12"/>
    <w:rsid w:val="00663D8D"/>
    <w:rsid w:val="006644AD"/>
    <w:rsid w:val="00666993"/>
    <w:rsid w:val="00667B94"/>
    <w:rsid w:val="00677346"/>
    <w:rsid w:val="00677CC9"/>
    <w:rsid w:val="00680ADB"/>
    <w:rsid w:val="00680BEC"/>
    <w:rsid w:val="0068267F"/>
    <w:rsid w:val="00684071"/>
    <w:rsid w:val="00685206"/>
    <w:rsid w:val="00686B98"/>
    <w:rsid w:val="00687A6B"/>
    <w:rsid w:val="00691390"/>
    <w:rsid w:val="00691CC6"/>
    <w:rsid w:val="006922B2"/>
    <w:rsid w:val="0069343A"/>
    <w:rsid w:val="006940BA"/>
    <w:rsid w:val="006950A4"/>
    <w:rsid w:val="006952D4"/>
    <w:rsid w:val="00697BD9"/>
    <w:rsid w:val="006A0B5F"/>
    <w:rsid w:val="006A2113"/>
    <w:rsid w:val="006A3D79"/>
    <w:rsid w:val="006A6B55"/>
    <w:rsid w:val="006B09AE"/>
    <w:rsid w:val="006B2C51"/>
    <w:rsid w:val="006B3470"/>
    <w:rsid w:val="006B61D8"/>
    <w:rsid w:val="006C13B3"/>
    <w:rsid w:val="006C1BA1"/>
    <w:rsid w:val="006C1C05"/>
    <w:rsid w:val="006C2AB9"/>
    <w:rsid w:val="006C3004"/>
    <w:rsid w:val="006C7BBF"/>
    <w:rsid w:val="006D0E5B"/>
    <w:rsid w:val="006D22AA"/>
    <w:rsid w:val="006D34B5"/>
    <w:rsid w:val="006D36E4"/>
    <w:rsid w:val="006D49FD"/>
    <w:rsid w:val="006D7372"/>
    <w:rsid w:val="006E0B8B"/>
    <w:rsid w:val="006E381B"/>
    <w:rsid w:val="006E3B30"/>
    <w:rsid w:val="006E5A77"/>
    <w:rsid w:val="006E71C9"/>
    <w:rsid w:val="006E792D"/>
    <w:rsid w:val="006F3870"/>
    <w:rsid w:val="006F48AD"/>
    <w:rsid w:val="006F4FBE"/>
    <w:rsid w:val="006F64B5"/>
    <w:rsid w:val="006F6C6F"/>
    <w:rsid w:val="006F7345"/>
    <w:rsid w:val="0070021A"/>
    <w:rsid w:val="00700367"/>
    <w:rsid w:val="00700BDB"/>
    <w:rsid w:val="00701BCB"/>
    <w:rsid w:val="007050B0"/>
    <w:rsid w:val="0070636B"/>
    <w:rsid w:val="00707976"/>
    <w:rsid w:val="007110EE"/>
    <w:rsid w:val="0071334F"/>
    <w:rsid w:val="00715B4B"/>
    <w:rsid w:val="0072463D"/>
    <w:rsid w:val="00725CF3"/>
    <w:rsid w:val="00726D90"/>
    <w:rsid w:val="00727787"/>
    <w:rsid w:val="00727D06"/>
    <w:rsid w:val="00730211"/>
    <w:rsid w:val="00732CFB"/>
    <w:rsid w:val="00733526"/>
    <w:rsid w:val="0073386D"/>
    <w:rsid w:val="007340B4"/>
    <w:rsid w:val="007364B2"/>
    <w:rsid w:val="00737A0A"/>
    <w:rsid w:val="00740018"/>
    <w:rsid w:val="0074089A"/>
    <w:rsid w:val="0074204B"/>
    <w:rsid w:val="007422F6"/>
    <w:rsid w:val="00743593"/>
    <w:rsid w:val="00746631"/>
    <w:rsid w:val="007474AA"/>
    <w:rsid w:val="007479E4"/>
    <w:rsid w:val="007500D2"/>
    <w:rsid w:val="00752064"/>
    <w:rsid w:val="0075487E"/>
    <w:rsid w:val="007566CF"/>
    <w:rsid w:val="00756EE9"/>
    <w:rsid w:val="007617FC"/>
    <w:rsid w:val="00762A2D"/>
    <w:rsid w:val="00764354"/>
    <w:rsid w:val="00765185"/>
    <w:rsid w:val="0077096C"/>
    <w:rsid w:val="007716EB"/>
    <w:rsid w:val="00771A42"/>
    <w:rsid w:val="0077244E"/>
    <w:rsid w:val="00773730"/>
    <w:rsid w:val="00773F7D"/>
    <w:rsid w:val="00774728"/>
    <w:rsid w:val="007750F1"/>
    <w:rsid w:val="007752E1"/>
    <w:rsid w:val="00775EAD"/>
    <w:rsid w:val="00777107"/>
    <w:rsid w:val="007803FF"/>
    <w:rsid w:val="00780661"/>
    <w:rsid w:val="007828DB"/>
    <w:rsid w:val="00782EF6"/>
    <w:rsid w:val="00782F00"/>
    <w:rsid w:val="00783942"/>
    <w:rsid w:val="00783BA5"/>
    <w:rsid w:val="00786AA8"/>
    <w:rsid w:val="00786DB1"/>
    <w:rsid w:val="00787985"/>
    <w:rsid w:val="007901B3"/>
    <w:rsid w:val="00791140"/>
    <w:rsid w:val="00792C3F"/>
    <w:rsid w:val="00793A83"/>
    <w:rsid w:val="00794B04"/>
    <w:rsid w:val="00794D89"/>
    <w:rsid w:val="00796816"/>
    <w:rsid w:val="00796D5A"/>
    <w:rsid w:val="007971DE"/>
    <w:rsid w:val="00797B62"/>
    <w:rsid w:val="007A073C"/>
    <w:rsid w:val="007A18ED"/>
    <w:rsid w:val="007A2047"/>
    <w:rsid w:val="007A33A2"/>
    <w:rsid w:val="007A3AF0"/>
    <w:rsid w:val="007A5E62"/>
    <w:rsid w:val="007A5ED0"/>
    <w:rsid w:val="007B0A92"/>
    <w:rsid w:val="007B2D9A"/>
    <w:rsid w:val="007B41D9"/>
    <w:rsid w:val="007B5181"/>
    <w:rsid w:val="007B5248"/>
    <w:rsid w:val="007B704D"/>
    <w:rsid w:val="007B7E55"/>
    <w:rsid w:val="007C1570"/>
    <w:rsid w:val="007C31CA"/>
    <w:rsid w:val="007C3D72"/>
    <w:rsid w:val="007C4504"/>
    <w:rsid w:val="007C5E7A"/>
    <w:rsid w:val="007C68F5"/>
    <w:rsid w:val="007C731F"/>
    <w:rsid w:val="007D077E"/>
    <w:rsid w:val="007D1C7B"/>
    <w:rsid w:val="007D1D5A"/>
    <w:rsid w:val="007D2321"/>
    <w:rsid w:val="007D232D"/>
    <w:rsid w:val="007D2C81"/>
    <w:rsid w:val="007D49E5"/>
    <w:rsid w:val="007D5709"/>
    <w:rsid w:val="007D57D0"/>
    <w:rsid w:val="007D69F1"/>
    <w:rsid w:val="007E2D9B"/>
    <w:rsid w:val="007E3830"/>
    <w:rsid w:val="007E45E3"/>
    <w:rsid w:val="007E4C9C"/>
    <w:rsid w:val="007F1E38"/>
    <w:rsid w:val="007F1EC3"/>
    <w:rsid w:val="007F2076"/>
    <w:rsid w:val="007F2117"/>
    <w:rsid w:val="007F2BFF"/>
    <w:rsid w:val="007F3225"/>
    <w:rsid w:val="007F4ACE"/>
    <w:rsid w:val="007F55B1"/>
    <w:rsid w:val="00800295"/>
    <w:rsid w:val="008019BA"/>
    <w:rsid w:val="00801DE7"/>
    <w:rsid w:val="00802648"/>
    <w:rsid w:val="00805CE5"/>
    <w:rsid w:val="008075AF"/>
    <w:rsid w:val="008102CF"/>
    <w:rsid w:val="00810FB0"/>
    <w:rsid w:val="0081186A"/>
    <w:rsid w:val="008119D6"/>
    <w:rsid w:val="00813431"/>
    <w:rsid w:val="00813B73"/>
    <w:rsid w:val="008151E4"/>
    <w:rsid w:val="0081561A"/>
    <w:rsid w:val="00816E1F"/>
    <w:rsid w:val="008173A5"/>
    <w:rsid w:val="00820F63"/>
    <w:rsid w:val="008309E1"/>
    <w:rsid w:val="008311E4"/>
    <w:rsid w:val="008329B1"/>
    <w:rsid w:val="00833786"/>
    <w:rsid w:val="00835863"/>
    <w:rsid w:val="00837462"/>
    <w:rsid w:val="00837507"/>
    <w:rsid w:val="008376BA"/>
    <w:rsid w:val="00840045"/>
    <w:rsid w:val="00842366"/>
    <w:rsid w:val="00842F67"/>
    <w:rsid w:val="00846A39"/>
    <w:rsid w:val="00850EBF"/>
    <w:rsid w:val="00851943"/>
    <w:rsid w:val="008522FE"/>
    <w:rsid w:val="008529B3"/>
    <w:rsid w:val="0085306C"/>
    <w:rsid w:val="00853716"/>
    <w:rsid w:val="00853745"/>
    <w:rsid w:val="00855A93"/>
    <w:rsid w:val="00855C22"/>
    <w:rsid w:val="00860339"/>
    <w:rsid w:val="00861B16"/>
    <w:rsid w:val="00862664"/>
    <w:rsid w:val="008659AE"/>
    <w:rsid w:val="008701B3"/>
    <w:rsid w:val="00870657"/>
    <w:rsid w:val="00870765"/>
    <w:rsid w:val="00872D7C"/>
    <w:rsid w:val="008734FF"/>
    <w:rsid w:val="008758CF"/>
    <w:rsid w:val="008805D4"/>
    <w:rsid w:val="0088316F"/>
    <w:rsid w:val="00883703"/>
    <w:rsid w:val="00886303"/>
    <w:rsid w:val="00887725"/>
    <w:rsid w:val="0088779B"/>
    <w:rsid w:val="00887AB9"/>
    <w:rsid w:val="00887C2E"/>
    <w:rsid w:val="008913E9"/>
    <w:rsid w:val="00891A1D"/>
    <w:rsid w:val="00893DF1"/>
    <w:rsid w:val="0089401C"/>
    <w:rsid w:val="008957A0"/>
    <w:rsid w:val="008A0B64"/>
    <w:rsid w:val="008A1D1D"/>
    <w:rsid w:val="008A52C2"/>
    <w:rsid w:val="008A7116"/>
    <w:rsid w:val="008A7571"/>
    <w:rsid w:val="008B0C11"/>
    <w:rsid w:val="008B2A62"/>
    <w:rsid w:val="008B2ECB"/>
    <w:rsid w:val="008B43F4"/>
    <w:rsid w:val="008B50E4"/>
    <w:rsid w:val="008B637A"/>
    <w:rsid w:val="008C08E4"/>
    <w:rsid w:val="008C1007"/>
    <w:rsid w:val="008C134F"/>
    <w:rsid w:val="008C1DFD"/>
    <w:rsid w:val="008C1E77"/>
    <w:rsid w:val="008C3D36"/>
    <w:rsid w:val="008C70F9"/>
    <w:rsid w:val="008C7FF2"/>
    <w:rsid w:val="008D575D"/>
    <w:rsid w:val="008D5C56"/>
    <w:rsid w:val="008D60FC"/>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3F4B"/>
    <w:rsid w:val="008F419C"/>
    <w:rsid w:val="008F50AD"/>
    <w:rsid w:val="008F69EF"/>
    <w:rsid w:val="008F758E"/>
    <w:rsid w:val="00902441"/>
    <w:rsid w:val="009026FF"/>
    <w:rsid w:val="00902F16"/>
    <w:rsid w:val="00906161"/>
    <w:rsid w:val="0091001F"/>
    <w:rsid w:val="00910078"/>
    <w:rsid w:val="00911EDF"/>
    <w:rsid w:val="00912A7C"/>
    <w:rsid w:val="0091334D"/>
    <w:rsid w:val="00913EB9"/>
    <w:rsid w:val="009166CB"/>
    <w:rsid w:val="009168B7"/>
    <w:rsid w:val="0091747D"/>
    <w:rsid w:val="009206A4"/>
    <w:rsid w:val="00921B12"/>
    <w:rsid w:val="00922B2D"/>
    <w:rsid w:val="00924110"/>
    <w:rsid w:val="0092461A"/>
    <w:rsid w:val="00924B30"/>
    <w:rsid w:val="00925AAC"/>
    <w:rsid w:val="009301D0"/>
    <w:rsid w:val="00931313"/>
    <w:rsid w:val="009338B3"/>
    <w:rsid w:val="0094035F"/>
    <w:rsid w:val="009418BD"/>
    <w:rsid w:val="00941FB0"/>
    <w:rsid w:val="009476F8"/>
    <w:rsid w:val="009477EE"/>
    <w:rsid w:val="00951C6F"/>
    <w:rsid w:val="009521D7"/>
    <w:rsid w:val="0095308A"/>
    <w:rsid w:val="0095326D"/>
    <w:rsid w:val="00953492"/>
    <w:rsid w:val="00956493"/>
    <w:rsid w:val="009615B4"/>
    <w:rsid w:val="00961CB7"/>
    <w:rsid w:val="0096216E"/>
    <w:rsid w:val="00963B97"/>
    <w:rsid w:val="0097015D"/>
    <w:rsid w:val="00971226"/>
    <w:rsid w:val="009712D7"/>
    <w:rsid w:val="009718A6"/>
    <w:rsid w:val="009718FC"/>
    <w:rsid w:val="00971EDF"/>
    <w:rsid w:val="00972BD2"/>
    <w:rsid w:val="00974F62"/>
    <w:rsid w:val="00975430"/>
    <w:rsid w:val="00975FEE"/>
    <w:rsid w:val="0097675C"/>
    <w:rsid w:val="00976F4D"/>
    <w:rsid w:val="00977305"/>
    <w:rsid w:val="009777A3"/>
    <w:rsid w:val="00977A83"/>
    <w:rsid w:val="00977E3B"/>
    <w:rsid w:val="00981608"/>
    <w:rsid w:val="009820C0"/>
    <w:rsid w:val="00984366"/>
    <w:rsid w:val="00986720"/>
    <w:rsid w:val="0098699B"/>
    <w:rsid w:val="00986D17"/>
    <w:rsid w:val="009904E0"/>
    <w:rsid w:val="00990737"/>
    <w:rsid w:val="0099100B"/>
    <w:rsid w:val="0099105C"/>
    <w:rsid w:val="0099137C"/>
    <w:rsid w:val="00991AEC"/>
    <w:rsid w:val="00991B52"/>
    <w:rsid w:val="00991CD8"/>
    <w:rsid w:val="0099271D"/>
    <w:rsid w:val="00993166"/>
    <w:rsid w:val="009934A7"/>
    <w:rsid w:val="00993A74"/>
    <w:rsid w:val="00993B9F"/>
    <w:rsid w:val="00994BB4"/>
    <w:rsid w:val="00996B36"/>
    <w:rsid w:val="00997264"/>
    <w:rsid w:val="009A156A"/>
    <w:rsid w:val="009A229F"/>
    <w:rsid w:val="009A3781"/>
    <w:rsid w:val="009A3A1B"/>
    <w:rsid w:val="009A47F6"/>
    <w:rsid w:val="009A6DD1"/>
    <w:rsid w:val="009A6DD6"/>
    <w:rsid w:val="009B0479"/>
    <w:rsid w:val="009B093A"/>
    <w:rsid w:val="009B21F9"/>
    <w:rsid w:val="009B229C"/>
    <w:rsid w:val="009B6396"/>
    <w:rsid w:val="009B661D"/>
    <w:rsid w:val="009B72D5"/>
    <w:rsid w:val="009C2337"/>
    <w:rsid w:val="009C2903"/>
    <w:rsid w:val="009C3315"/>
    <w:rsid w:val="009C3316"/>
    <w:rsid w:val="009C474C"/>
    <w:rsid w:val="009C4C2E"/>
    <w:rsid w:val="009C5457"/>
    <w:rsid w:val="009C7161"/>
    <w:rsid w:val="009D0046"/>
    <w:rsid w:val="009D074B"/>
    <w:rsid w:val="009D5D19"/>
    <w:rsid w:val="009D66DD"/>
    <w:rsid w:val="009D6DA1"/>
    <w:rsid w:val="009D772A"/>
    <w:rsid w:val="009D79A6"/>
    <w:rsid w:val="009E084F"/>
    <w:rsid w:val="009E1D73"/>
    <w:rsid w:val="009E4249"/>
    <w:rsid w:val="009E6169"/>
    <w:rsid w:val="009E7B8B"/>
    <w:rsid w:val="009F184F"/>
    <w:rsid w:val="009F2731"/>
    <w:rsid w:val="009F4A2E"/>
    <w:rsid w:val="009F6962"/>
    <w:rsid w:val="009F6E6C"/>
    <w:rsid w:val="009F7F89"/>
    <w:rsid w:val="00A01CF4"/>
    <w:rsid w:val="00A01DC4"/>
    <w:rsid w:val="00A02BE8"/>
    <w:rsid w:val="00A03C1A"/>
    <w:rsid w:val="00A05BC4"/>
    <w:rsid w:val="00A062A2"/>
    <w:rsid w:val="00A10B01"/>
    <w:rsid w:val="00A110D7"/>
    <w:rsid w:val="00A11965"/>
    <w:rsid w:val="00A11AAE"/>
    <w:rsid w:val="00A12993"/>
    <w:rsid w:val="00A14295"/>
    <w:rsid w:val="00A14B18"/>
    <w:rsid w:val="00A158E5"/>
    <w:rsid w:val="00A1590A"/>
    <w:rsid w:val="00A16FAE"/>
    <w:rsid w:val="00A2000F"/>
    <w:rsid w:val="00A226B5"/>
    <w:rsid w:val="00A25F84"/>
    <w:rsid w:val="00A26A39"/>
    <w:rsid w:val="00A318D7"/>
    <w:rsid w:val="00A31945"/>
    <w:rsid w:val="00A322B3"/>
    <w:rsid w:val="00A33618"/>
    <w:rsid w:val="00A339D2"/>
    <w:rsid w:val="00A33DEA"/>
    <w:rsid w:val="00A35191"/>
    <w:rsid w:val="00A37065"/>
    <w:rsid w:val="00A37670"/>
    <w:rsid w:val="00A415CB"/>
    <w:rsid w:val="00A427DD"/>
    <w:rsid w:val="00A4284F"/>
    <w:rsid w:val="00A4391F"/>
    <w:rsid w:val="00A43AFF"/>
    <w:rsid w:val="00A45A09"/>
    <w:rsid w:val="00A462AD"/>
    <w:rsid w:val="00A46916"/>
    <w:rsid w:val="00A4696D"/>
    <w:rsid w:val="00A477C6"/>
    <w:rsid w:val="00A51B07"/>
    <w:rsid w:val="00A51FD4"/>
    <w:rsid w:val="00A541EE"/>
    <w:rsid w:val="00A54675"/>
    <w:rsid w:val="00A5585E"/>
    <w:rsid w:val="00A60E2E"/>
    <w:rsid w:val="00A60F96"/>
    <w:rsid w:val="00A628CB"/>
    <w:rsid w:val="00A62A5E"/>
    <w:rsid w:val="00A63B90"/>
    <w:rsid w:val="00A64005"/>
    <w:rsid w:val="00A6591A"/>
    <w:rsid w:val="00A66084"/>
    <w:rsid w:val="00A6623E"/>
    <w:rsid w:val="00A67FD5"/>
    <w:rsid w:val="00A7090E"/>
    <w:rsid w:val="00A73AEE"/>
    <w:rsid w:val="00A74294"/>
    <w:rsid w:val="00A74875"/>
    <w:rsid w:val="00A75165"/>
    <w:rsid w:val="00A75936"/>
    <w:rsid w:val="00A76006"/>
    <w:rsid w:val="00A81C11"/>
    <w:rsid w:val="00A81F66"/>
    <w:rsid w:val="00A82A02"/>
    <w:rsid w:val="00A83CB6"/>
    <w:rsid w:val="00A83FFE"/>
    <w:rsid w:val="00A84662"/>
    <w:rsid w:val="00A85086"/>
    <w:rsid w:val="00A85927"/>
    <w:rsid w:val="00A86E47"/>
    <w:rsid w:val="00A871DF"/>
    <w:rsid w:val="00A8740C"/>
    <w:rsid w:val="00A90DA9"/>
    <w:rsid w:val="00A92201"/>
    <w:rsid w:val="00A92DB9"/>
    <w:rsid w:val="00A94939"/>
    <w:rsid w:val="00A961E1"/>
    <w:rsid w:val="00A97CD3"/>
    <w:rsid w:val="00A97D60"/>
    <w:rsid w:val="00AA3ADF"/>
    <w:rsid w:val="00AA3BF9"/>
    <w:rsid w:val="00AA3D5B"/>
    <w:rsid w:val="00AA4BD5"/>
    <w:rsid w:val="00AA660D"/>
    <w:rsid w:val="00AB1B82"/>
    <w:rsid w:val="00AB2554"/>
    <w:rsid w:val="00AB2D83"/>
    <w:rsid w:val="00AB2FD9"/>
    <w:rsid w:val="00AB487B"/>
    <w:rsid w:val="00AB7E80"/>
    <w:rsid w:val="00AC1ABF"/>
    <w:rsid w:val="00AC2DA4"/>
    <w:rsid w:val="00AC38C2"/>
    <w:rsid w:val="00AC402E"/>
    <w:rsid w:val="00AC58AD"/>
    <w:rsid w:val="00AC5D36"/>
    <w:rsid w:val="00AC5E25"/>
    <w:rsid w:val="00AC62C2"/>
    <w:rsid w:val="00AC6661"/>
    <w:rsid w:val="00AC6CA8"/>
    <w:rsid w:val="00AC7B51"/>
    <w:rsid w:val="00AC7DC7"/>
    <w:rsid w:val="00AD045C"/>
    <w:rsid w:val="00AD25F0"/>
    <w:rsid w:val="00AD279C"/>
    <w:rsid w:val="00AD344E"/>
    <w:rsid w:val="00AD44DA"/>
    <w:rsid w:val="00AD4606"/>
    <w:rsid w:val="00AD4706"/>
    <w:rsid w:val="00AD52C3"/>
    <w:rsid w:val="00AD57EB"/>
    <w:rsid w:val="00AD5997"/>
    <w:rsid w:val="00AD6C54"/>
    <w:rsid w:val="00AD7765"/>
    <w:rsid w:val="00AE0C29"/>
    <w:rsid w:val="00AE2177"/>
    <w:rsid w:val="00AE26A0"/>
    <w:rsid w:val="00AE2762"/>
    <w:rsid w:val="00AE2D53"/>
    <w:rsid w:val="00AE33D7"/>
    <w:rsid w:val="00AE3C31"/>
    <w:rsid w:val="00AE4C92"/>
    <w:rsid w:val="00AE563A"/>
    <w:rsid w:val="00AE7208"/>
    <w:rsid w:val="00AE7B11"/>
    <w:rsid w:val="00AF47A9"/>
    <w:rsid w:val="00AF5BDD"/>
    <w:rsid w:val="00B021A5"/>
    <w:rsid w:val="00B05CE4"/>
    <w:rsid w:val="00B07852"/>
    <w:rsid w:val="00B079E9"/>
    <w:rsid w:val="00B10BFE"/>
    <w:rsid w:val="00B1250E"/>
    <w:rsid w:val="00B13E39"/>
    <w:rsid w:val="00B179F4"/>
    <w:rsid w:val="00B20545"/>
    <w:rsid w:val="00B22982"/>
    <w:rsid w:val="00B2351E"/>
    <w:rsid w:val="00B23D86"/>
    <w:rsid w:val="00B23FE1"/>
    <w:rsid w:val="00B24217"/>
    <w:rsid w:val="00B26975"/>
    <w:rsid w:val="00B274F4"/>
    <w:rsid w:val="00B275DB"/>
    <w:rsid w:val="00B3080F"/>
    <w:rsid w:val="00B316F2"/>
    <w:rsid w:val="00B3242A"/>
    <w:rsid w:val="00B3388A"/>
    <w:rsid w:val="00B3545B"/>
    <w:rsid w:val="00B3574C"/>
    <w:rsid w:val="00B379B8"/>
    <w:rsid w:val="00B4065C"/>
    <w:rsid w:val="00B42F7A"/>
    <w:rsid w:val="00B433AD"/>
    <w:rsid w:val="00B4376C"/>
    <w:rsid w:val="00B43B07"/>
    <w:rsid w:val="00B448EE"/>
    <w:rsid w:val="00B45FFD"/>
    <w:rsid w:val="00B473EE"/>
    <w:rsid w:val="00B50AA9"/>
    <w:rsid w:val="00B551AD"/>
    <w:rsid w:val="00B55DBE"/>
    <w:rsid w:val="00B564B5"/>
    <w:rsid w:val="00B56D31"/>
    <w:rsid w:val="00B57C7A"/>
    <w:rsid w:val="00B61203"/>
    <w:rsid w:val="00B6489D"/>
    <w:rsid w:val="00B64B7F"/>
    <w:rsid w:val="00B65592"/>
    <w:rsid w:val="00B663F7"/>
    <w:rsid w:val="00B67F76"/>
    <w:rsid w:val="00B71124"/>
    <w:rsid w:val="00B76692"/>
    <w:rsid w:val="00B80C79"/>
    <w:rsid w:val="00B8101F"/>
    <w:rsid w:val="00B81E9C"/>
    <w:rsid w:val="00B83EE8"/>
    <w:rsid w:val="00B84401"/>
    <w:rsid w:val="00B86A20"/>
    <w:rsid w:val="00B86B0B"/>
    <w:rsid w:val="00B9233C"/>
    <w:rsid w:val="00B92CCF"/>
    <w:rsid w:val="00B94498"/>
    <w:rsid w:val="00B946C1"/>
    <w:rsid w:val="00B94C15"/>
    <w:rsid w:val="00B961BA"/>
    <w:rsid w:val="00BA1735"/>
    <w:rsid w:val="00BA177E"/>
    <w:rsid w:val="00BA4CA6"/>
    <w:rsid w:val="00BA61DC"/>
    <w:rsid w:val="00BA7C18"/>
    <w:rsid w:val="00BB00EF"/>
    <w:rsid w:val="00BB0E8D"/>
    <w:rsid w:val="00BB20BF"/>
    <w:rsid w:val="00BB3453"/>
    <w:rsid w:val="00BB56A3"/>
    <w:rsid w:val="00BB5A2F"/>
    <w:rsid w:val="00BB5B6E"/>
    <w:rsid w:val="00BB76D8"/>
    <w:rsid w:val="00BC041B"/>
    <w:rsid w:val="00BC16F3"/>
    <w:rsid w:val="00BC211E"/>
    <w:rsid w:val="00BC24CB"/>
    <w:rsid w:val="00BC2774"/>
    <w:rsid w:val="00BC27A7"/>
    <w:rsid w:val="00BC3969"/>
    <w:rsid w:val="00BC3D2D"/>
    <w:rsid w:val="00BC4632"/>
    <w:rsid w:val="00BC57F1"/>
    <w:rsid w:val="00BC5FE6"/>
    <w:rsid w:val="00BC6CE6"/>
    <w:rsid w:val="00BC7033"/>
    <w:rsid w:val="00BD12D5"/>
    <w:rsid w:val="00BD1F84"/>
    <w:rsid w:val="00BD2246"/>
    <w:rsid w:val="00BD2B71"/>
    <w:rsid w:val="00BD3255"/>
    <w:rsid w:val="00BD3D61"/>
    <w:rsid w:val="00BD44F8"/>
    <w:rsid w:val="00BD4D6E"/>
    <w:rsid w:val="00BD64DD"/>
    <w:rsid w:val="00BD7384"/>
    <w:rsid w:val="00BD75D6"/>
    <w:rsid w:val="00BE17BD"/>
    <w:rsid w:val="00BE1A42"/>
    <w:rsid w:val="00BE25AD"/>
    <w:rsid w:val="00BE267C"/>
    <w:rsid w:val="00BE2F98"/>
    <w:rsid w:val="00BE31D9"/>
    <w:rsid w:val="00BE4107"/>
    <w:rsid w:val="00BE472F"/>
    <w:rsid w:val="00BE6BDA"/>
    <w:rsid w:val="00BE78B0"/>
    <w:rsid w:val="00BE7A72"/>
    <w:rsid w:val="00BE7F2F"/>
    <w:rsid w:val="00BF20E9"/>
    <w:rsid w:val="00BF4BAD"/>
    <w:rsid w:val="00BF4C7B"/>
    <w:rsid w:val="00BF76B3"/>
    <w:rsid w:val="00C0011E"/>
    <w:rsid w:val="00C005DB"/>
    <w:rsid w:val="00C006C9"/>
    <w:rsid w:val="00C03A17"/>
    <w:rsid w:val="00C03B16"/>
    <w:rsid w:val="00C04D27"/>
    <w:rsid w:val="00C04DCA"/>
    <w:rsid w:val="00C078E7"/>
    <w:rsid w:val="00C110E4"/>
    <w:rsid w:val="00C1190E"/>
    <w:rsid w:val="00C13349"/>
    <w:rsid w:val="00C135C7"/>
    <w:rsid w:val="00C15EE4"/>
    <w:rsid w:val="00C167EA"/>
    <w:rsid w:val="00C21770"/>
    <w:rsid w:val="00C23783"/>
    <w:rsid w:val="00C24491"/>
    <w:rsid w:val="00C27728"/>
    <w:rsid w:val="00C30DF3"/>
    <w:rsid w:val="00C30F52"/>
    <w:rsid w:val="00C318A5"/>
    <w:rsid w:val="00C32279"/>
    <w:rsid w:val="00C32DCC"/>
    <w:rsid w:val="00C3676B"/>
    <w:rsid w:val="00C410C0"/>
    <w:rsid w:val="00C4120E"/>
    <w:rsid w:val="00C412F2"/>
    <w:rsid w:val="00C42756"/>
    <w:rsid w:val="00C42F60"/>
    <w:rsid w:val="00C42FE4"/>
    <w:rsid w:val="00C43BC9"/>
    <w:rsid w:val="00C448F1"/>
    <w:rsid w:val="00C52589"/>
    <w:rsid w:val="00C5466C"/>
    <w:rsid w:val="00C550B7"/>
    <w:rsid w:val="00C56296"/>
    <w:rsid w:val="00C57C20"/>
    <w:rsid w:val="00C57EDB"/>
    <w:rsid w:val="00C63F69"/>
    <w:rsid w:val="00C64171"/>
    <w:rsid w:val="00C644C2"/>
    <w:rsid w:val="00C66BD2"/>
    <w:rsid w:val="00C700EF"/>
    <w:rsid w:val="00C70665"/>
    <w:rsid w:val="00C70CA0"/>
    <w:rsid w:val="00C7137F"/>
    <w:rsid w:val="00C73BB0"/>
    <w:rsid w:val="00C7598D"/>
    <w:rsid w:val="00C76414"/>
    <w:rsid w:val="00C769D8"/>
    <w:rsid w:val="00C77BC9"/>
    <w:rsid w:val="00C81355"/>
    <w:rsid w:val="00C81525"/>
    <w:rsid w:val="00C83539"/>
    <w:rsid w:val="00C83EA8"/>
    <w:rsid w:val="00C840C7"/>
    <w:rsid w:val="00C84825"/>
    <w:rsid w:val="00C848F4"/>
    <w:rsid w:val="00C864F1"/>
    <w:rsid w:val="00C90439"/>
    <w:rsid w:val="00C949A9"/>
    <w:rsid w:val="00C95DBF"/>
    <w:rsid w:val="00CA0449"/>
    <w:rsid w:val="00CA14D7"/>
    <w:rsid w:val="00CA1A09"/>
    <w:rsid w:val="00CA1A75"/>
    <w:rsid w:val="00CA2B49"/>
    <w:rsid w:val="00CA347B"/>
    <w:rsid w:val="00CA407B"/>
    <w:rsid w:val="00CA4B35"/>
    <w:rsid w:val="00CA5CA6"/>
    <w:rsid w:val="00CA779F"/>
    <w:rsid w:val="00CB09FA"/>
    <w:rsid w:val="00CB1158"/>
    <w:rsid w:val="00CB1CAF"/>
    <w:rsid w:val="00CB1E7C"/>
    <w:rsid w:val="00CB30DE"/>
    <w:rsid w:val="00CB424C"/>
    <w:rsid w:val="00CB526C"/>
    <w:rsid w:val="00CB6134"/>
    <w:rsid w:val="00CC289A"/>
    <w:rsid w:val="00CC422E"/>
    <w:rsid w:val="00CC7655"/>
    <w:rsid w:val="00CC79B9"/>
    <w:rsid w:val="00CD4963"/>
    <w:rsid w:val="00CD4980"/>
    <w:rsid w:val="00CD6805"/>
    <w:rsid w:val="00CD6855"/>
    <w:rsid w:val="00CD6DE3"/>
    <w:rsid w:val="00CD74A3"/>
    <w:rsid w:val="00CD7C55"/>
    <w:rsid w:val="00CE1F8B"/>
    <w:rsid w:val="00CE267F"/>
    <w:rsid w:val="00CE2A92"/>
    <w:rsid w:val="00CE2CAD"/>
    <w:rsid w:val="00CE5A5D"/>
    <w:rsid w:val="00CE5A87"/>
    <w:rsid w:val="00CE5C7C"/>
    <w:rsid w:val="00CE6406"/>
    <w:rsid w:val="00CF02EB"/>
    <w:rsid w:val="00CF546F"/>
    <w:rsid w:val="00CF5B81"/>
    <w:rsid w:val="00CF719A"/>
    <w:rsid w:val="00CF7938"/>
    <w:rsid w:val="00D007A0"/>
    <w:rsid w:val="00D019A3"/>
    <w:rsid w:val="00D02034"/>
    <w:rsid w:val="00D02951"/>
    <w:rsid w:val="00D02B0D"/>
    <w:rsid w:val="00D02B19"/>
    <w:rsid w:val="00D043BF"/>
    <w:rsid w:val="00D05308"/>
    <w:rsid w:val="00D05977"/>
    <w:rsid w:val="00D06602"/>
    <w:rsid w:val="00D07E79"/>
    <w:rsid w:val="00D120C5"/>
    <w:rsid w:val="00D12270"/>
    <w:rsid w:val="00D12B29"/>
    <w:rsid w:val="00D13071"/>
    <w:rsid w:val="00D1401E"/>
    <w:rsid w:val="00D15993"/>
    <w:rsid w:val="00D1611C"/>
    <w:rsid w:val="00D161BF"/>
    <w:rsid w:val="00D1711D"/>
    <w:rsid w:val="00D20E49"/>
    <w:rsid w:val="00D21F38"/>
    <w:rsid w:val="00D22D7F"/>
    <w:rsid w:val="00D234F0"/>
    <w:rsid w:val="00D24205"/>
    <w:rsid w:val="00D2605E"/>
    <w:rsid w:val="00D26219"/>
    <w:rsid w:val="00D26943"/>
    <w:rsid w:val="00D277DC"/>
    <w:rsid w:val="00D32E34"/>
    <w:rsid w:val="00D33A84"/>
    <w:rsid w:val="00D3467F"/>
    <w:rsid w:val="00D35149"/>
    <w:rsid w:val="00D354F5"/>
    <w:rsid w:val="00D370D8"/>
    <w:rsid w:val="00D3733B"/>
    <w:rsid w:val="00D374C8"/>
    <w:rsid w:val="00D37817"/>
    <w:rsid w:val="00D41768"/>
    <w:rsid w:val="00D425C4"/>
    <w:rsid w:val="00D44833"/>
    <w:rsid w:val="00D45D51"/>
    <w:rsid w:val="00D46913"/>
    <w:rsid w:val="00D471E5"/>
    <w:rsid w:val="00D47C3F"/>
    <w:rsid w:val="00D5027B"/>
    <w:rsid w:val="00D51E06"/>
    <w:rsid w:val="00D556EE"/>
    <w:rsid w:val="00D56311"/>
    <w:rsid w:val="00D5742D"/>
    <w:rsid w:val="00D57486"/>
    <w:rsid w:val="00D63226"/>
    <w:rsid w:val="00D64CA1"/>
    <w:rsid w:val="00D65A0B"/>
    <w:rsid w:val="00D70921"/>
    <w:rsid w:val="00D71A6F"/>
    <w:rsid w:val="00D73CE1"/>
    <w:rsid w:val="00D74507"/>
    <w:rsid w:val="00D75F47"/>
    <w:rsid w:val="00D763A2"/>
    <w:rsid w:val="00D77734"/>
    <w:rsid w:val="00D80005"/>
    <w:rsid w:val="00D80DF4"/>
    <w:rsid w:val="00D83B53"/>
    <w:rsid w:val="00D84283"/>
    <w:rsid w:val="00D85247"/>
    <w:rsid w:val="00D85D4F"/>
    <w:rsid w:val="00D8663A"/>
    <w:rsid w:val="00D87C66"/>
    <w:rsid w:val="00D9004E"/>
    <w:rsid w:val="00D91874"/>
    <w:rsid w:val="00D9262C"/>
    <w:rsid w:val="00D93334"/>
    <w:rsid w:val="00D9517F"/>
    <w:rsid w:val="00D9573B"/>
    <w:rsid w:val="00D95CD6"/>
    <w:rsid w:val="00D9676A"/>
    <w:rsid w:val="00D96C78"/>
    <w:rsid w:val="00D96D9D"/>
    <w:rsid w:val="00DA24E7"/>
    <w:rsid w:val="00DA4821"/>
    <w:rsid w:val="00DA4F83"/>
    <w:rsid w:val="00DA52E8"/>
    <w:rsid w:val="00DA6D5F"/>
    <w:rsid w:val="00DA7DA9"/>
    <w:rsid w:val="00DB3360"/>
    <w:rsid w:val="00DB527C"/>
    <w:rsid w:val="00DB5CC7"/>
    <w:rsid w:val="00DB6C42"/>
    <w:rsid w:val="00DC0D2D"/>
    <w:rsid w:val="00DC1310"/>
    <w:rsid w:val="00DC133E"/>
    <w:rsid w:val="00DC1EA4"/>
    <w:rsid w:val="00DC2199"/>
    <w:rsid w:val="00DC5598"/>
    <w:rsid w:val="00DD0533"/>
    <w:rsid w:val="00DD110A"/>
    <w:rsid w:val="00DD1AA1"/>
    <w:rsid w:val="00DD2287"/>
    <w:rsid w:val="00DD5A06"/>
    <w:rsid w:val="00DD6C81"/>
    <w:rsid w:val="00DE0371"/>
    <w:rsid w:val="00DE34CB"/>
    <w:rsid w:val="00DE464E"/>
    <w:rsid w:val="00DE4786"/>
    <w:rsid w:val="00DE57DA"/>
    <w:rsid w:val="00DE73E5"/>
    <w:rsid w:val="00DE7516"/>
    <w:rsid w:val="00DE7B9E"/>
    <w:rsid w:val="00DE7BAC"/>
    <w:rsid w:val="00DF2261"/>
    <w:rsid w:val="00DF259D"/>
    <w:rsid w:val="00DF3BB5"/>
    <w:rsid w:val="00DF4AA4"/>
    <w:rsid w:val="00DF5D31"/>
    <w:rsid w:val="00DF615C"/>
    <w:rsid w:val="00DF65F9"/>
    <w:rsid w:val="00DF735B"/>
    <w:rsid w:val="00DF7AA1"/>
    <w:rsid w:val="00E020D3"/>
    <w:rsid w:val="00E03547"/>
    <w:rsid w:val="00E06EDF"/>
    <w:rsid w:val="00E13FCD"/>
    <w:rsid w:val="00E14894"/>
    <w:rsid w:val="00E159C3"/>
    <w:rsid w:val="00E168E4"/>
    <w:rsid w:val="00E17249"/>
    <w:rsid w:val="00E20617"/>
    <w:rsid w:val="00E2162E"/>
    <w:rsid w:val="00E229DA"/>
    <w:rsid w:val="00E24B04"/>
    <w:rsid w:val="00E3063B"/>
    <w:rsid w:val="00E32042"/>
    <w:rsid w:val="00E3212B"/>
    <w:rsid w:val="00E3222B"/>
    <w:rsid w:val="00E32498"/>
    <w:rsid w:val="00E325B9"/>
    <w:rsid w:val="00E33FBF"/>
    <w:rsid w:val="00E36499"/>
    <w:rsid w:val="00E36FC7"/>
    <w:rsid w:val="00E40022"/>
    <w:rsid w:val="00E41AE8"/>
    <w:rsid w:val="00E4281A"/>
    <w:rsid w:val="00E43294"/>
    <w:rsid w:val="00E433D9"/>
    <w:rsid w:val="00E4488B"/>
    <w:rsid w:val="00E5035D"/>
    <w:rsid w:val="00E50F48"/>
    <w:rsid w:val="00E5367B"/>
    <w:rsid w:val="00E549E7"/>
    <w:rsid w:val="00E57AAF"/>
    <w:rsid w:val="00E651A3"/>
    <w:rsid w:val="00E66710"/>
    <w:rsid w:val="00E72DFD"/>
    <w:rsid w:val="00E737DC"/>
    <w:rsid w:val="00E75EB7"/>
    <w:rsid w:val="00E77D42"/>
    <w:rsid w:val="00E802C6"/>
    <w:rsid w:val="00E81033"/>
    <w:rsid w:val="00E81C3F"/>
    <w:rsid w:val="00E81DCC"/>
    <w:rsid w:val="00E82D04"/>
    <w:rsid w:val="00E82DE2"/>
    <w:rsid w:val="00E84991"/>
    <w:rsid w:val="00E850C4"/>
    <w:rsid w:val="00E855EA"/>
    <w:rsid w:val="00E86D0E"/>
    <w:rsid w:val="00E87015"/>
    <w:rsid w:val="00E8796C"/>
    <w:rsid w:val="00E9231F"/>
    <w:rsid w:val="00E93699"/>
    <w:rsid w:val="00E936A6"/>
    <w:rsid w:val="00E947E4"/>
    <w:rsid w:val="00E95D9E"/>
    <w:rsid w:val="00E96277"/>
    <w:rsid w:val="00E96A8B"/>
    <w:rsid w:val="00E96E9C"/>
    <w:rsid w:val="00EA1181"/>
    <w:rsid w:val="00EA5123"/>
    <w:rsid w:val="00EA550C"/>
    <w:rsid w:val="00EA5936"/>
    <w:rsid w:val="00EA5DC2"/>
    <w:rsid w:val="00EA717E"/>
    <w:rsid w:val="00EA73F8"/>
    <w:rsid w:val="00EB029E"/>
    <w:rsid w:val="00EB210F"/>
    <w:rsid w:val="00EB2733"/>
    <w:rsid w:val="00EB4C44"/>
    <w:rsid w:val="00EB5A82"/>
    <w:rsid w:val="00EB629E"/>
    <w:rsid w:val="00EB6D01"/>
    <w:rsid w:val="00EB6EBA"/>
    <w:rsid w:val="00EB75E7"/>
    <w:rsid w:val="00EB7B08"/>
    <w:rsid w:val="00EC08EE"/>
    <w:rsid w:val="00EC1D3E"/>
    <w:rsid w:val="00EC2FD3"/>
    <w:rsid w:val="00EC3019"/>
    <w:rsid w:val="00EC3407"/>
    <w:rsid w:val="00EC46C8"/>
    <w:rsid w:val="00EC6C49"/>
    <w:rsid w:val="00EC79BC"/>
    <w:rsid w:val="00EC7DA9"/>
    <w:rsid w:val="00ED008A"/>
    <w:rsid w:val="00ED0C62"/>
    <w:rsid w:val="00ED2623"/>
    <w:rsid w:val="00ED2F6F"/>
    <w:rsid w:val="00ED3955"/>
    <w:rsid w:val="00ED5081"/>
    <w:rsid w:val="00ED5567"/>
    <w:rsid w:val="00ED7501"/>
    <w:rsid w:val="00EE285A"/>
    <w:rsid w:val="00EE3F5A"/>
    <w:rsid w:val="00EE40FD"/>
    <w:rsid w:val="00EE41DB"/>
    <w:rsid w:val="00EE4375"/>
    <w:rsid w:val="00EE4DE6"/>
    <w:rsid w:val="00EE518F"/>
    <w:rsid w:val="00EE6495"/>
    <w:rsid w:val="00EE6DB3"/>
    <w:rsid w:val="00EF1684"/>
    <w:rsid w:val="00EF28E7"/>
    <w:rsid w:val="00EF2D8D"/>
    <w:rsid w:val="00EF3ACD"/>
    <w:rsid w:val="00EF5E7B"/>
    <w:rsid w:val="00EF6CA1"/>
    <w:rsid w:val="00EF7FEF"/>
    <w:rsid w:val="00F00602"/>
    <w:rsid w:val="00F00A83"/>
    <w:rsid w:val="00F00F54"/>
    <w:rsid w:val="00F01044"/>
    <w:rsid w:val="00F0152F"/>
    <w:rsid w:val="00F04530"/>
    <w:rsid w:val="00F0505F"/>
    <w:rsid w:val="00F06B9D"/>
    <w:rsid w:val="00F0793F"/>
    <w:rsid w:val="00F07D50"/>
    <w:rsid w:val="00F10A92"/>
    <w:rsid w:val="00F10DA4"/>
    <w:rsid w:val="00F10E3E"/>
    <w:rsid w:val="00F11C66"/>
    <w:rsid w:val="00F13F80"/>
    <w:rsid w:val="00F14FC1"/>
    <w:rsid w:val="00F15C26"/>
    <w:rsid w:val="00F15C95"/>
    <w:rsid w:val="00F15CD1"/>
    <w:rsid w:val="00F16367"/>
    <w:rsid w:val="00F16704"/>
    <w:rsid w:val="00F16BDB"/>
    <w:rsid w:val="00F24F15"/>
    <w:rsid w:val="00F25685"/>
    <w:rsid w:val="00F31BA7"/>
    <w:rsid w:val="00F365DB"/>
    <w:rsid w:val="00F36DE5"/>
    <w:rsid w:val="00F410D7"/>
    <w:rsid w:val="00F42346"/>
    <w:rsid w:val="00F43936"/>
    <w:rsid w:val="00F44897"/>
    <w:rsid w:val="00F453F8"/>
    <w:rsid w:val="00F46B3B"/>
    <w:rsid w:val="00F46DD4"/>
    <w:rsid w:val="00F47694"/>
    <w:rsid w:val="00F4783A"/>
    <w:rsid w:val="00F47BAE"/>
    <w:rsid w:val="00F511C8"/>
    <w:rsid w:val="00F51476"/>
    <w:rsid w:val="00F51603"/>
    <w:rsid w:val="00F51984"/>
    <w:rsid w:val="00F543B9"/>
    <w:rsid w:val="00F60093"/>
    <w:rsid w:val="00F62525"/>
    <w:rsid w:val="00F64E74"/>
    <w:rsid w:val="00F64EBE"/>
    <w:rsid w:val="00F66A56"/>
    <w:rsid w:val="00F72F29"/>
    <w:rsid w:val="00F752FA"/>
    <w:rsid w:val="00F773DE"/>
    <w:rsid w:val="00F7756F"/>
    <w:rsid w:val="00F77844"/>
    <w:rsid w:val="00F77F2D"/>
    <w:rsid w:val="00F800A0"/>
    <w:rsid w:val="00F84BAD"/>
    <w:rsid w:val="00F84E00"/>
    <w:rsid w:val="00F85661"/>
    <w:rsid w:val="00F85F76"/>
    <w:rsid w:val="00F878CF"/>
    <w:rsid w:val="00F905BE"/>
    <w:rsid w:val="00F90A10"/>
    <w:rsid w:val="00F93510"/>
    <w:rsid w:val="00F9376E"/>
    <w:rsid w:val="00FA2D7C"/>
    <w:rsid w:val="00FA54B4"/>
    <w:rsid w:val="00FA7E57"/>
    <w:rsid w:val="00FB06EA"/>
    <w:rsid w:val="00FB178E"/>
    <w:rsid w:val="00FB2B03"/>
    <w:rsid w:val="00FB3869"/>
    <w:rsid w:val="00FB3CCF"/>
    <w:rsid w:val="00FB472E"/>
    <w:rsid w:val="00FB6DF8"/>
    <w:rsid w:val="00FB7953"/>
    <w:rsid w:val="00FC09F3"/>
    <w:rsid w:val="00FC20F8"/>
    <w:rsid w:val="00FC2CD4"/>
    <w:rsid w:val="00FC3E28"/>
    <w:rsid w:val="00FC5EA1"/>
    <w:rsid w:val="00FC6DED"/>
    <w:rsid w:val="00FC7615"/>
    <w:rsid w:val="00FC762A"/>
    <w:rsid w:val="00FC78F8"/>
    <w:rsid w:val="00FD1A49"/>
    <w:rsid w:val="00FD4728"/>
    <w:rsid w:val="00FD5719"/>
    <w:rsid w:val="00FD708D"/>
    <w:rsid w:val="00FD737D"/>
    <w:rsid w:val="00FE2410"/>
    <w:rsid w:val="00FE2D8D"/>
    <w:rsid w:val="00FE3037"/>
    <w:rsid w:val="00FE3789"/>
    <w:rsid w:val="00FE5E4C"/>
    <w:rsid w:val="00FE6CBA"/>
    <w:rsid w:val="00FE7810"/>
    <w:rsid w:val="00FF02F1"/>
    <w:rsid w:val="00FF14A0"/>
    <w:rsid w:val="00FF1745"/>
    <w:rsid w:val="00FF3B5B"/>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FC7D2D"/>
  <w15:docId w15:val="{6A20C68D-4470-4766-B6B7-217762189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link w:val="10"/>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link w:val="a4"/>
    <w:uiPriority w:val="99"/>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5">
    <w:name w:val="Hyperlink"/>
    <w:uiPriority w:val="99"/>
    <w:rsid w:val="00AC62C2"/>
    <w:rPr>
      <w:color w:val="0000FF"/>
      <w:u w:val="single"/>
    </w:rPr>
  </w:style>
  <w:style w:type="paragraph" w:styleId="a6">
    <w:name w:val="Body Text"/>
    <w:basedOn w:val="a"/>
    <w:link w:val="a7"/>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8">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a">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b">
    <w:name w:val="page number"/>
    <w:basedOn w:val="a0"/>
    <w:rsid w:val="00AC62C2"/>
  </w:style>
  <w:style w:type="paragraph" w:styleId="30">
    <w:name w:val="Body Text 3"/>
    <w:basedOn w:val="a"/>
    <w:rsid w:val="00AC62C2"/>
    <w:pPr>
      <w:spacing w:after="120"/>
    </w:pPr>
    <w:rPr>
      <w:sz w:val="16"/>
      <w:szCs w:val="16"/>
    </w:rPr>
  </w:style>
  <w:style w:type="paragraph" w:styleId="ac">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d">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1">
    <w:name w:val="Заголовок1"/>
    <w:basedOn w:val="a"/>
    <w:next w:val="a6"/>
    <w:rsid w:val="00D77734"/>
    <w:pPr>
      <w:keepNext/>
      <w:widowControl w:val="0"/>
      <w:suppressAutoHyphens/>
      <w:spacing w:before="240" w:after="120"/>
    </w:pPr>
    <w:rPr>
      <w:rFonts w:ascii="Arial" w:eastAsia="MS Mincho" w:hAnsi="Arial" w:cs="Tahoma"/>
      <w:szCs w:val="28"/>
    </w:rPr>
  </w:style>
  <w:style w:type="paragraph" w:customStyle="1" w:styleId="12">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7">
    <w:name w:val="Основной текст Знак"/>
    <w:link w:val="a6"/>
    <w:rsid w:val="00646D40"/>
    <w:rPr>
      <w:rFonts w:ascii="Letter Gothic" w:hAnsi="Letter Gothic" w:cs="Arial Unicode MS"/>
      <w:sz w:val="28"/>
      <w:szCs w:val="24"/>
    </w:rPr>
  </w:style>
  <w:style w:type="paragraph" w:styleId="ae">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3">
    <w:name w:val="toc 1"/>
    <w:basedOn w:val="a"/>
    <w:next w:val="a"/>
    <w:autoRedefine/>
    <w:uiPriority w:val="39"/>
    <w:rsid w:val="00CE5A5D"/>
  </w:style>
  <w:style w:type="paragraph" w:styleId="25">
    <w:name w:val="toc 2"/>
    <w:basedOn w:val="a"/>
    <w:next w:val="a"/>
    <w:autoRedefine/>
    <w:uiPriority w:val="39"/>
    <w:rsid w:val="00CE5A5D"/>
    <w:pPr>
      <w:ind w:left="280"/>
    </w:pPr>
  </w:style>
  <w:style w:type="character" w:customStyle="1" w:styleId="22">
    <w:name w:val="Основной текст с отступом 2 Знак"/>
    <w:link w:val="20"/>
    <w:rsid w:val="00EB029E"/>
    <w:rPr>
      <w:rFonts w:cs="Palatino Linotype"/>
      <w:sz w:val="28"/>
      <w:szCs w:val="24"/>
    </w:rPr>
  </w:style>
  <w:style w:type="paragraph" w:customStyle="1" w:styleId="af">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0">
    <w:name w:val="List Paragraph"/>
    <w:aliases w:val="2 Спс точк,Имя Рисунка,List Paragraph"/>
    <w:basedOn w:val="a"/>
    <w:link w:val="af1"/>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
    <w:link w:val="26"/>
    <w:uiPriority w:val="99"/>
    <w:rsid w:val="00DC133E"/>
    <w:pPr>
      <w:widowControl w:val="0"/>
      <w:autoSpaceDE w:val="0"/>
      <w:autoSpaceDN w:val="0"/>
      <w:adjustRightInd w:val="0"/>
    </w:pPr>
    <w:rPr>
      <w:rFonts w:ascii="Times New Roman" w:hAnsi="Times New Roman" w:cs="Times New Roman"/>
      <w:sz w:val="20"/>
      <w:szCs w:val="20"/>
    </w:rPr>
  </w:style>
  <w:style w:type="character" w:customStyle="1" w:styleId="af3">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uiPriority w:val="99"/>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locked/>
    <w:rsid w:val="00DC133E"/>
    <w:rPr>
      <w:lang w:eastAsia="ru-RU"/>
    </w:rPr>
  </w:style>
  <w:style w:type="character" w:customStyle="1" w:styleId="af1">
    <w:name w:val="Абзац списка Знак"/>
    <w:aliases w:val="2 Спс точк Знак,Имя Рисунка Знак,List Paragraph Знак"/>
    <w:link w:val="af0"/>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af4">
    <w:name w:val="Body Text Indent"/>
    <w:basedOn w:val="a"/>
    <w:link w:val="af5"/>
    <w:uiPriority w:val="99"/>
    <w:rsid w:val="005A51E1"/>
    <w:pPr>
      <w:spacing w:after="120"/>
      <w:ind w:left="283" w:firstLine="340"/>
      <w:jc w:val="both"/>
    </w:pPr>
    <w:rPr>
      <w:rFonts w:ascii="Calibri" w:hAnsi="Calibri" w:cs="Times New Roman"/>
      <w:sz w:val="22"/>
      <w:szCs w:val="22"/>
      <w:lang w:eastAsia="en-US"/>
    </w:rPr>
  </w:style>
  <w:style w:type="character" w:customStyle="1" w:styleId="af5">
    <w:name w:val="Основной текст с отступом Знак"/>
    <w:basedOn w:val="a0"/>
    <w:link w:val="af4"/>
    <w:uiPriority w:val="99"/>
    <w:rsid w:val="005A51E1"/>
    <w:rPr>
      <w:rFonts w:ascii="Calibri" w:hAnsi="Calibri"/>
      <w:sz w:val="22"/>
      <w:szCs w:val="22"/>
    </w:rPr>
  </w:style>
  <w:style w:type="paragraph" w:customStyle="1" w:styleId="27">
    <w:name w:val="Обычный2"/>
    <w:rsid w:val="005A51E1"/>
    <w:pPr>
      <w:spacing w:after="200" w:line="276" w:lineRule="auto"/>
      <w:contextualSpacing/>
    </w:pPr>
    <w:rPr>
      <w:rFonts w:ascii="Calibri" w:hAnsi="Calibri" w:cs="Calibri"/>
      <w:color w:val="000000"/>
      <w:sz w:val="22"/>
      <w:lang w:eastAsia="ru-RU"/>
    </w:rPr>
  </w:style>
  <w:style w:type="paragraph" w:styleId="af6">
    <w:name w:val="Normal (Web)"/>
    <w:basedOn w:val="a"/>
    <w:uiPriority w:val="99"/>
    <w:rsid w:val="00643537"/>
    <w:pPr>
      <w:spacing w:before="100" w:beforeAutospacing="1" w:after="100" w:afterAutospacing="1"/>
    </w:pPr>
    <w:rPr>
      <w:rFonts w:ascii="Times New Roman" w:hAnsi="Times New Roman" w:cs="Times New Roman"/>
      <w:sz w:val="24"/>
    </w:rPr>
  </w:style>
  <w:style w:type="character" w:customStyle="1" w:styleId="a4">
    <w:name w:val="Заголовок Знак"/>
    <w:aliases w:val="Название Знак Знак Знак Знак"/>
    <w:basedOn w:val="a0"/>
    <w:link w:val="a3"/>
    <w:uiPriority w:val="99"/>
    <w:locked/>
    <w:rsid w:val="00643537"/>
    <w:rPr>
      <w:rFonts w:ascii="Arial" w:hAnsi="Arial"/>
      <w:b/>
      <w:sz w:val="28"/>
      <w:lang w:eastAsia="ru-RU"/>
    </w:rPr>
  </w:style>
  <w:style w:type="paragraph" w:styleId="af7">
    <w:name w:val="Subtitle"/>
    <w:basedOn w:val="a"/>
    <w:link w:val="af8"/>
    <w:uiPriority w:val="99"/>
    <w:qFormat/>
    <w:rsid w:val="00643537"/>
    <w:pPr>
      <w:jc w:val="center"/>
    </w:pPr>
    <w:rPr>
      <w:rFonts w:ascii="Times New Roman" w:hAnsi="Times New Roman" w:cs="Times New Roman"/>
      <w:b/>
      <w:sz w:val="24"/>
      <w:szCs w:val="20"/>
    </w:rPr>
  </w:style>
  <w:style w:type="character" w:customStyle="1" w:styleId="af8">
    <w:name w:val="Подзаголовок Знак"/>
    <w:basedOn w:val="a0"/>
    <w:link w:val="af7"/>
    <w:uiPriority w:val="99"/>
    <w:rsid w:val="00643537"/>
    <w:rPr>
      <w:b/>
      <w:sz w:val="24"/>
      <w:lang w:eastAsia="ru-RU"/>
    </w:rPr>
  </w:style>
  <w:style w:type="character" w:customStyle="1" w:styleId="InternetLinks">
    <w:name w:val="Internet Links"/>
    <w:basedOn w:val="a0"/>
    <w:rsid w:val="00BD75D6"/>
    <w:rPr>
      <w:color w:val="000080"/>
    </w:rPr>
  </w:style>
  <w:style w:type="table" w:customStyle="1" w:styleId="14">
    <w:name w:val="Сетка таблицы1"/>
    <w:basedOn w:val="a1"/>
    <w:next w:val="a8"/>
    <w:uiPriority w:val="39"/>
    <w:rsid w:val="002B533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8"/>
    <w:uiPriority w:val="39"/>
    <w:rsid w:val="00D02B0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8"/>
    <w:uiPriority w:val="39"/>
    <w:rsid w:val="00FC2CD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1"/>
    <w:next w:val="a8"/>
    <w:uiPriority w:val="39"/>
    <w:rsid w:val="00FC2CD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8"/>
    <w:rsid w:val="003C5A4A"/>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D22AA"/>
    <w:rPr>
      <w:color w:val="605E5C"/>
      <w:shd w:val="clear" w:color="auto" w:fill="E1DFDD"/>
    </w:rPr>
  </w:style>
  <w:style w:type="character" w:customStyle="1" w:styleId="10">
    <w:name w:val="Заголовок 1 Знак"/>
    <w:basedOn w:val="a0"/>
    <w:link w:val="1"/>
    <w:rsid w:val="00DD5A06"/>
    <w:rPr>
      <w:rFonts w:ascii="Arial" w:hAnsi="Arial" w:cs="Arial"/>
      <w:b/>
      <w:bCs/>
      <w:kern w:val="32"/>
      <w:sz w:val="32"/>
      <w:szCs w:val="32"/>
      <w:lang w:eastAsia="ru-RU"/>
    </w:rPr>
  </w:style>
  <w:style w:type="character" w:styleId="af9">
    <w:name w:val="Strong"/>
    <w:basedOn w:val="a0"/>
    <w:uiPriority w:val="22"/>
    <w:qFormat/>
    <w:rsid w:val="00816E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438809">
      <w:bodyDiv w:val="1"/>
      <w:marLeft w:val="0"/>
      <w:marRight w:val="0"/>
      <w:marTop w:val="0"/>
      <w:marBottom w:val="0"/>
      <w:divBdr>
        <w:top w:val="none" w:sz="0" w:space="0" w:color="auto"/>
        <w:left w:val="none" w:sz="0" w:space="0" w:color="auto"/>
        <w:bottom w:val="none" w:sz="0" w:space="0" w:color="auto"/>
        <w:right w:val="none" w:sz="0" w:space="0" w:color="auto"/>
      </w:divBdr>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927084116">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777559595">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ks.ru" TargetMode="External"/><Relationship Id="rId13" Type="http://schemas.openxmlformats.org/officeDocument/2006/relationships/hyperlink" Target="http://www.accountingreform.ru" TargetMode="External"/><Relationship Id="rId18" Type="http://schemas.openxmlformats.org/officeDocument/2006/relationships/hyperlink" Target="http://lib.alpinadigital.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www.rbc.ru" TargetMode="External"/><Relationship Id="rId17" Type="http://schemas.openxmlformats.org/officeDocument/2006/relationships/hyperlink" Target="http://ebs.prospekt.org/book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link.springer.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sb.org" TargetMode="External"/><Relationship Id="rId24" Type="http://schemas.openxmlformats.org/officeDocument/2006/relationships/hyperlink" Target="https://www.oecd-ilibrary.org/" TargetMode="External"/><Relationship Id="rId5" Type="http://schemas.openxmlformats.org/officeDocument/2006/relationships/webSettings" Target="webSettings.xml"/><Relationship Id="rId15" Type="http://schemas.openxmlformats.org/officeDocument/2006/relationships/hyperlink" Target="http://www.gaap.ru" TargetMode="External"/><Relationship Id="rId23" Type="http://schemas.openxmlformats.org/officeDocument/2006/relationships/hyperlink" Target="https://www.jstor.org/" TargetMode="External"/><Relationship Id="rId28" Type="http://schemas.openxmlformats.org/officeDocument/2006/relationships/fontTable" Target="fontTable.xml"/><Relationship Id="rId10" Type="http://schemas.openxmlformats.org/officeDocument/2006/relationships/hyperlink" Target="http://www.theiirc.org" TargetMode="External"/><Relationship Id="rId19"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yperlink" Target="http://www.ifrs.org" TargetMode="External"/><Relationship Id="rId14" Type="http://schemas.openxmlformats.org/officeDocument/2006/relationships/hyperlink" Target="https://e-disclosure.ru/?attempt=1" TargetMode="External"/><Relationship Id="rId22" Type="http://schemas.openxmlformats.org/officeDocument/2006/relationships/hyperlink" Target="https://www.emerald.com/insight/"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4D0E8-A302-4340-92C9-DFE9FA35C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32</Pages>
  <Words>8522</Words>
  <Characters>48576</Characters>
  <Application>Microsoft Office Word</Application>
  <DocSecurity>0</DocSecurity>
  <Lines>404</Lines>
  <Paragraphs>113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56985</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ASoluyanov</dc:creator>
  <cp:lastModifiedBy>Иванова Карина Николаевна</cp:lastModifiedBy>
  <cp:revision>11</cp:revision>
  <cp:lastPrinted>2015-06-04T06:33:00Z</cp:lastPrinted>
  <dcterms:created xsi:type="dcterms:W3CDTF">2023-04-26T07:43:00Z</dcterms:created>
  <dcterms:modified xsi:type="dcterms:W3CDTF">2023-05-31T10:34:00Z</dcterms:modified>
</cp:coreProperties>
</file>